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96" w:rsidRPr="003D5196" w:rsidRDefault="003D5196" w:rsidP="003D5196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Планируемые результаты освоения программы по предмету       математика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Программа позволяет добиваться следующих </w:t>
      </w:r>
      <w:r w:rsidRPr="003D519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результатов </w:t>
      </w: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освоения образовательной программы основного общего образования: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3D5196" w:rsidRPr="003D5196" w:rsidRDefault="003D5196" w:rsidP="003D5196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Личностные результаты    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1)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2)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3)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4)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5)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6)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</w:t>
      </w: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7)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8)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9)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1.2. Метапредметные результаты  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Регулятивные УУД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анализировать существующие и планировать будущие образовательные результаты;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идентифицировать собственные проблемы и определять главную проблему;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выдвигать версии решения проблемы, формулировать гипотезы, предвосхищать конечный результат;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ставить цель деятельности на основе определенной проблемы и существующих возможностей;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формулировать учебные задачи как шаги достижения поставленной цели деятельности;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выбирать из предложенных вариантов и самостоятельно искать средства/ресурсы для решения задачи/достижения </w:t>
      </w: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цели;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составлять план решения проблемы (выполнения проекта, проведения исследования);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5196" w:rsidRPr="003D5196" w:rsidRDefault="003D5196" w:rsidP="003D5196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планировать и корректировать свою индивидуальную образовательную траекторию.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оценивать свою деятельность, аргументируя причины достижения или отсутствия планируемого результата;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сверять свои действия с целью и, при необходимости, исправлять ошибки самостоятельно.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критерии правильности (корректности) выполнения учебной задачи;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фиксировать и анализировать динамику собственных образовательных результатов.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принимать решение в учебной ситуации и нести за него ответственность;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Познавательные УУД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подбирать слова, соподчиненные ключевому слову, определяющие его признаки и свойства;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выстраивать логическую цепочку, состоящую из ключевого слова и соподчиненных ему слов;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выделять общий признак двух или нескольких предметов или явлений и объяснять их сходство;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выделять явление из общего ряда других явлений;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строить рассуждение на основе сравнения предметов и явлений, выделяя при этом общие признаки;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излагать полученную информацию, интерпретируя ее в контексте решаемой задачи;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вербализовать эмоциональное впечатление, оказанное на него источником;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обозначать символом и знаком предмет и/или явление;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определять логические связи между предметами и/или явлениями, обозначать данные логические связи с помощью </w:t>
      </w: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знаков в схеме;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создавать абстрактный или реальный образ предмета и/или явления;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строить модель/схему на основе условий задачи и/или способа ее решения;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преобразовывать модели с целью выявления общих законов, определяющих данную предметную область;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строить доказательство: прямое, косвенное, от противного;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Смысловое чтение.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находить в тексте требуемую информацию (в соответствии с целями своей деятельности);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ориентироваться в содержании текста, понимать целостный смысл текста, структурировать текст;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устанавливать взаимосвязь описанных в тексте событий, явлений, процессов;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резюмировать главную идею текста;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критически оценивать содержание и форму текста.</w:t>
      </w:r>
    </w:p>
    <w:p w:rsidR="003D5196" w:rsidRPr="003D5196" w:rsidRDefault="003D5196" w:rsidP="003D5196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свое отношение к природной среде;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анализировать влияние экологических факторов на среду обитания живых организмов;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проводить причинный и вероятностный анализ экологических ситуаций;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прогнозировать изменения ситуации при смене действия одного фактора на действие другого фактора;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распространять экологические знания и участвовать в практических делах по защите окружающей среды;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выражать свое отношение к природе через рисунки, сочинения, модели, проектные работы.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соотносить полученные результаты поиска со своей деятельностью.</w:t>
      </w:r>
    </w:p>
    <w:p w:rsidR="003D5196" w:rsidRPr="003D5196" w:rsidRDefault="003D5196" w:rsidP="003D519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Коммуникативные УУД</w:t>
      </w:r>
    </w:p>
    <w:p w:rsidR="003D5196" w:rsidRPr="003D5196" w:rsidRDefault="003D5196" w:rsidP="003D5196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  <w:r w:rsidRPr="003D5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формулировать, аргументировать и отстаивать свое мнение.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возможные роли в совместной деятельности;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играть определенную роль в совместной деятельности;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строить позитивные отношения в процессе учебной и познавательной деятельности;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предлагать альтернативное решение в конфликтной ситуации;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выделять общую точку зрения в дискуссии;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5196" w:rsidRPr="003D5196" w:rsidRDefault="003D5196" w:rsidP="003D5196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5196" w:rsidRPr="003D5196" w:rsidRDefault="003D5196" w:rsidP="003D5196">
      <w:pPr>
        <w:widowControl w:val="0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задачу коммуникации и в соответствии с ней отбирать речевые средства;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представлять в устной или письменной форме развернутый план собственной деятельности;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высказывать и обосновывать мнение (суждение) и запрашивать мнение партнера в рамках диалога;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принимать решение в ходе диалога и согласовывать его с собеседником;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5196" w:rsidRPr="003D5196" w:rsidRDefault="003D5196" w:rsidP="003D5196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выделять информационный аспект задачи, оперировать данными, использовать модель решения задачи;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использовать информацию с учетом этических и правовых норм;</w:t>
      </w:r>
    </w:p>
    <w:p w:rsidR="003D5196" w:rsidRPr="003D5196" w:rsidRDefault="003D5196" w:rsidP="003D5196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1.3. Предметные результаты  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3D5196" w:rsidRPr="003D5196" w:rsidRDefault="003D5196" w:rsidP="003D5196">
      <w:pPr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Toc284662721"/>
      <w:bookmarkStart w:id="1" w:name="_Toc284663347"/>
      <w:r w:rsidRPr="003D51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  <w:r w:rsidRPr="003D51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1 уровень</w:t>
      </w:r>
    </w:p>
    <w:p w:rsidR="003D5196" w:rsidRPr="003D5196" w:rsidRDefault="003D5196" w:rsidP="003D5196">
      <w:pPr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D51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 – 2 уровень</w:t>
      </w:r>
    </w:p>
    <w:p w:rsidR="003D5196" w:rsidRPr="003D5196" w:rsidRDefault="003D5196" w:rsidP="003D5196">
      <w:pPr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_Toc284662723"/>
      <w:bookmarkStart w:id="3" w:name="_Toc284663349"/>
      <w:r w:rsidRPr="003D51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Выпускник получит возможность научиться в 7-9 классах для успешного продолжения образования на углубленном уровне</w:t>
      </w:r>
      <w:bookmarkEnd w:id="2"/>
      <w:bookmarkEnd w:id="3"/>
      <w:r w:rsidRPr="003D51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3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2465"/>
        <w:gridCol w:w="2464"/>
        <w:gridCol w:w="2464"/>
        <w:gridCol w:w="2465"/>
      </w:tblGrid>
      <w:tr w:rsidR="003D5196" w:rsidRPr="003D5196" w:rsidTr="00B27851">
        <w:tc>
          <w:tcPr>
            <w:tcW w:w="4928" w:type="dxa"/>
            <w:gridSpan w:val="2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4929" w:type="dxa"/>
            <w:gridSpan w:val="2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 повседневной жизни и при изучении других предметов</w:t>
            </w: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 повседневной жизни и при изучении других предметов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 повседневной жизни и при изучении других предметов</w:t>
            </w: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Элементы теории множеств и математической логики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понятиями: множество, элемент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множества, подмножество, принадлежность;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пересечение, объединение, подмножество в простейших ситуациях;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определение, аксиома, теорема, доказательство;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приводить примеры и контрпримеры для подтверждения своих высказываний.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использовать графическое представление множеств для описания реальных процессов и явлений,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при решении задач других учебных предметов</w:t>
            </w: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Оперировать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 понятиями: определение, теорема, аксиома, множество,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изображать множества и отношение множеств с помощью кругов Эйлера;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задавать множество с помощью перечисления элементов, словесного описания;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оперировать понятиями: высказывание, истинность и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строить высказывания, отрицания высказываний.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строить цепочки умозаключений на основе использования правил логики;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 оперировать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понятиями: множество, характеристики множества,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множества разными способами;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выполнение характеристического свойства множества;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и, или, не; условные высказывания (импликации);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высказывания с использованием законов алгебры высказываний.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строить рассуждения на основе использования правил логики;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использовать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Числа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использовать свойства чисел и правила действий при выполнении вычислений;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использовать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признаки делимости на 2, 5, 3, 9, 10 при выполнении вычислений и решении несложных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выполнять округление рациональных чисел в соответствии с правилами;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оценивать значение квадратного корня из положительного целого числа;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распознавать рациональные и иррациональные числа;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сравнивать числа.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оценивать результаты вычислений при решении практических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выполнять сравнение чисел в реальных ситуациях;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чисел;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понимать и объяснять смысл позиционной записи натурального числа;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вычисления, в том числе с использованием приемов рациональных вычислений;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округление рациональных чисел с заданной точностью;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сравнивать рациональные и иррациональные числа;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представлять рациональное число в виде десятичной дроби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упорядочивать числа, записанные в виде обыкновенной и десятичной дроби;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находить НОД и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НОК чисел и использовать их при решении задач.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составлять и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оценивать числовые выражения при решении практических задач и задач из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множество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действительных чисел, геометрическая интерпретация натуральных, целых, рациональных, действительных чисел;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и объяснять разницу между позиционной и непозиционной системами записи чисел;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переводить числа из одной системы записи (системы счисления) в другую;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доказывать и использовать признаки делимости на 2, 4, 8, 5, 3, 6, 9, 10, 11 суммы и произведения чисел при выполнении вычислений и решении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округление рациональных и иррациональных чисел с заданной точностью;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сравнивать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действительные числа разными способами;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находить НОД и НОК чисел разными способами и использовать их при решении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составлять и оценивать разными способами числовые выражения при решении практических задач и задач из других учебных предметов.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Тождественные преобразования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Выполнять несложные преобразования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выполнять несложные преобразования дробно-линейных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выражений и выражений с квадратными корнями.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смысл записи числа в стандартном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«стандартная запись числа».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 xml:space="preserve">Оперировать понятиями степени с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натуральным показателем, степени с целым отрицательным показателем;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выделять квадрат суммы и разности одночленов;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раскладывать на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множители квадратный   трехчлен;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отрицательную степень;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преобразования выражений, содержащих квадратные корни;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выделять квадрат суммы или разности двучлена в выражениях, содержащих квадратные корни;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преобразования выражений, содержащих модуль.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9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 xml:space="preserve">выполнять преобразования и действия с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числами, записанными в стандартном виде;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9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Свободно оперировать понятиями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степени с целым и дробным показателем;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доказательство свойств степени с целыми и дробными показателями;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свободно владеть приемами преобразования целых и дробно-рациональных выражений;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выполнять разложение многочленов на множители разными способами, с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использованием комбинаций различных приемов;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деление многочлена на многочлен с остатком;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доказывать свойства квадратных корней и корней степени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n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выполнять преобразования выражений, содержащих квадратные корни, корни степени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hi-IN" w:bidi="hi-IN"/>
              </w:rPr>
              <w:t>n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свободно оперировать понятиями «тождество»,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«тождество на множестве», «тождественное преобразование»;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различные преобразования выражений, содержащих модули.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instrText xml:space="preserve"> QUOTE </w:instrText>
            </w:r>
            <w:r w:rsidRPr="003D5196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3D5196">
              <w:rPr>
                <w:rFonts w:ascii="Times New Roman" w:eastAsia="Calibri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266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end"/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выполнять преобразования и действия с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буквенными выражениями, числовые коэффициенты которых записаны в стандартном виде;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преобразования рациональных выражений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проверку правдоподобия физических и химических формул на основе сравнения размерностей и валентностей.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Уравнения и неравенства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Оперировать на базовом уровне понятиями: равенство, числовое равенство, уравнение, корень уравнения, решение уравнения, числовое неравенство,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неравенство, решение неравенства;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проверять справедливость числовых равенств и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решать линейные неравенства и несложные неравенства, сводящиеся к линейным;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решать системы несложных линейных уравнений,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проверять, является ли данное число решением уравнения (неравенства);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решать квадратные уравнения по формуле корней квадратного уравнения;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изображать решения неравенств и их систем на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числовой прямой.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и решать линейные уравнения при решении задач, возникающих в других учебных предметах.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Оперировать понятиями: уравнение, неравенство, корень уравнения, решение неравенства, равносильные уравнения, область определения уравнения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(неравенства, системы уравнений или неравенств);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дробно-линейные уравнения;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решать простейшие иррациональные уравнения вида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1.75pt">
                  <v:imagedata r:id="rId8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object w:dxaOrig="1680" w:dyaOrig="460">
                <v:shape id="_x0000_i1026" type="#_x0000_t75" style="width:85.5pt;height:21.75pt">
                  <v:imagedata r:id="rId9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решать уравнения вида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object w:dxaOrig="700" w:dyaOrig="360">
                <v:shape id="_x0000_i1027" type="#_x0000_t75" style="width:36pt;height:21.75pt">
                  <v:imagedata r:id="rId10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решать уравнения способом разложения на множители и замены переменной;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использовать метод интервалов для решения целых и дробно-рациональных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линейные уравнения и неравенства с параметрами;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несложные квадратные уравнения с параметром;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несложные системы линейных уравнений с параметрами;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несложные уравнения в целых числах.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 xml:space="preserve"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Свободно оперировать понятиями: уравнение, неравенство, равносильные уравнения и неравенства, уравнение, являющееся следствием другого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уравнения, уравнения, равносильные на множестве, равносильные преобразования уравнений;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знать теорему Виета для уравнений степени выше второй;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владеть разными методами решения уравнений, неравенств и их систем, уметь выбирать метод решения и обосновывать свой выбор;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владеть разными методами доказательства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решать уравнения в целых числах;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изображать множества на плоскости, задаваемые уравнениями, неравенствами и их системами.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составлять и решать уравнения, неравенства, их системы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выполнять оценку правдоподобия результатов, получаемых при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решении различных уравнений, неравенств и их систем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Находить значение функции по заданному значению аргумента;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находить значение аргумента по заданному значению функции в несложных ситуациях;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функции;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строить график линейной функции;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определять приближенные значения координат точки пересечения графиков функций;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решать задачи на прогрессии, в которых ответ может быть получен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непосредственным подсчетом без применения формул.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использовать свойства линейной функции и ее график при решении задач из других учебных предметов.</w:t>
            </w: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object w:dxaOrig="1300" w:dyaOrig="620">
                <v:shape id="_x0000_i1028" type="#_x0000_t75" style="width:64.5pt;height:28.5pt">
                  <v:imagedata r:id="rId11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object w:dxaOrig="760" w:dyaOrig="380">
                <v:shape id="_x0000_i1029" type="#_x0000_t75" style="width:42.75pt;height:14.25pt">
                  <v:imagedata r:id="rId12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fldChar w:fldCharType="begin"/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instrText xml:space="preserve"> QUOTE  </w:instrTex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fldChar w:fldCharType="end"/>
            </w:r>
            <w:r w:rsidRPr="003D5196">
              <w:rPr>
                <w:rFonts w:ascii="Times New Roman" w:eastAsia="Calibri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  <w:t>,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  <w:object w:dxaOrig="760" w:dyaOrig="380">
                <v:shape id="_x0000_i1030" type="#_x0000_t75" style="width:36pt;height:14.25pt">
                  <v:imagedata r:id="rId13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fldChar w:fldCharType="begin"/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fldChar w:fldCharType="separate"/>
            </w:r>
            <w:r w:rsidRPr="003D5196">
              <w:rPr>
                <w:rFonts w:ascii="Times New Roman" w:eastAsia="Calibri" w:hAnsi="Times New Roman" w:cs="Times New Roman"/>
                <w:i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fldChar w:fldCharType="end"/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  <w:t xml:space="preserve">, 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  <w:object w:dxaOrig="660" w:dyaOrig="380">
                <v:shape id="_x0000_i1031" type="#_x0000_t75" style="width:28.5pt;height:14.25pt">
                  <v:imagedata r:id="rId15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ru-RU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на примере квадратичной функции, использовать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 xml:space="preserve">преобразования графика функции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ru-RU"/>
              </w:rPr>
              <w:t>y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=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ru-RU"/>
              </w:rPr>
              <w:t>f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(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ru-RU"/>
              </w:rPr>
              <w:t>x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) для построения графиков функций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object w:dxaOrig="1780" w:dyaOrig="380">
                <v:shape id="_x0000_i1032" type="#_x0000_t75" style="width:85.5pt;height:14.25pt">
                  <v:imagedata r:id="rId16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исследовать функцию по ее графику;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оперировать понятиями: последовательность, арифметическая прогрессия, геометрическая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прогрессия;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задачи на арифметическую и геометрическую прогрессию.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иллюстрировать с помощью графика реальную зависимость или процесс по их характеристикам;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знакопостоянства,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функцией,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строить графики функций: линейной, квадратичной, дробно-линейной, степенной при разных значениях показателя степени, 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object w:dxaOrig="660" w:dyaOrig="380">
                <v:shape id="_x0000_i1033" type="#_x0000_t75" style="width:28.5pt;height:14.25pt">
                  <v:imagedata r:id="rId15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использовать преобразования графика функции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object w:dxaOrig="960" w:dyaOrig="380">
                <v:shape id="_x0000_i1034" type="#_x0000_t75" style="width:50.25pt;height:14.25pt">
                  <v:imagedata r:id="rId17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для построения графиков функций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object w:dxaOrig="1780" w:dyaOrig="380">
                <v:shape id="_x0000_i1035" type="#_x0000_t75" style="width:85.5pt;height:14.25pt">
                  <v:imagedata r:id="rId16" o:title=""/>
                </v:shape>
              </w:objec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свойства функций и вид графика в зависимости от параметров;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прогрессия, характеристическое свойство арифметической (геометрической) прогрессии;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метод математической индукции для вывода формул, доказательства равенств и неравенств, решения задач на делимость;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исследовать последовательности, заданные рекуррентно;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решать комбинированные задачи на арифметическую и геометрическую прогрессии.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графики зависимостей для исследования реальных процессов и явлений;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Статистика и теория вероятностей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решать простейшие комбинаторные задачи методом прямого и организованного перебора;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представлять данные в виде таблиц, диаграмм, графиков;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определять основные статистические характеристики числовых наборов;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оценивать вероятность события в простейших случаях;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иметь представление о роли закона больших чисел в массовых явлениях.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оценивать количество возможных вариантов методом перебора;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иметь представление о роли практически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достоверных и маловероятных событий;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оценивать вероятность реальных событий и явлений в несложных ситуациях.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 xml:space="preserve">Оперировать понятиями: столбчатые и круговые диаграммы, таблицы данных, среднее арифметическое, медиана, наибольшее и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наименьшее значения выборки, размах выборки, дисперсия и стандартное отклонение, случайная изменчивость;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извлекать информацию, представленную в таблицах, на диаграммах, графиках;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составлять таблицы, строить диаграммы и графики на основе данных;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оперировать понятиями: факториал числа, перестановки и сочетания, треугольник Паскаля;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применять правило произведения при решении комбинаторных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оперировать понятиями: случайный опыт,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представлять информацию с помощью кругов Эйлера;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 xml:space="preserve">извлекать, интерпретировать и преобразовывать информацию, представленную в таблицах, на диаграммах, графиках, отражающую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свойства и характеристики реальных процессов и явлений;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оценивать вероятность реальных событий и явлений.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Свободно оперировать понятиями: столбчатые и круговые диаграммы, таблицы данных, среднее арифметическое, медиана,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выбирать наиболее удобный способ представления информации, адекватный ее свойствам и целям анализа;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вычислять числовые характеристики выборки;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свободно оперировать понятиями: факториал числа, перестановки, сочетания и размещения, треугольник Паскаля;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свободно оперировать понятиями: случайный опыт, случайный выбор, испытание, элементарное случайное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событие (исход), классическое определение вероятности случайного события, операции над случайными событиями, основные комбинаторные формулы;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знать примеры случайных величин, и вычислять их статистические характеристики;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использовать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формулы комбинаторики при решении комбинаторных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решать задачи на вычисление вероятности в том числе с использованием формул.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представлять информацию о реальных процессах и явлениях способом, адекватным ее свойствам и цели исследования;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анализировать и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оценивать вероятность реальных событий и явлений в различных ситуациях.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lastRenderedPageBreak/>
              <w:t>Текстовые задачи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осуществлять способ поиска решения задачи, в котором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рассуждение строится от условия к требованию или от требования к условию;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составлять план решения задачи;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выделять этапы решения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решать задачи на нахождение части числа и числа по его части;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решать задачи разных типов (на работу, на покупки, на движение), связывающих три величины, выделять эти величины и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отношения между ними;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выдвигать гипотезы о возможных предельных значениях искомых в задаче величин (делать прикидку).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x-none"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x-none" w:eastAsia="ru-RU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знать и применять оба способа поиска решения задач (от требования к условию и от условия к требованию);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моделировать рассуждения при поиске решения задач с помощью граф-схемы;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выделять этапы решения задачи и содержание каждого этапа;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анализировать затруднения при решении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выполнять различные преобразования предложенной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задачи, конструировать новые задачи из данной, в том числе обратные;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исследовать всевозможные ситуации при решении задач на движение по реке, рассматривать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разные системы отсчета;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решать разнообразные задачи «на части»,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типов;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владеть основными методами решения задач на смеси, сплавы, концентрации;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решать несложные задачи по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математической статистике;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x-none"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x-none" w:eastAsia="ru-RU"/>
              </w:rPr>
              <w:lastRenderedPageBreak/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x-none"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x-none" w:eastAsia="ru-RU"/>
              </w:rPr>
              <w:t xml:space="preserve">решать и конструировать задачи на основе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x-none" w:eastAsia="ru-RU"/>
              </w:rPr>
              <w:lastRenderedPageBreak/>
              <w:t>рассмотрения реальных ситуаций, в которых не требуется точный вычислительный результат;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x-none" w:eastAsia="ru-RU"/>
              </w:rPr>
              <w:t>решать задачи на движение по реке, рассматривая разные системы отсчета.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Решать простые и сложные задачи, а также задачи повышенной трудности и выделять их математическую основу;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распознавать разные виды и типы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 xml:space="preserve"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модель текста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различать модель текста и модель решения задачи, конструировать к одной модели решения сложных задач разные модели текста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знать и применять три способа поиска решения задач (от требования к условию и от условия к требованию, комбинированный);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моделировать рассуждения при поиске решения задач с помощью граф-схемы;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выделять этапы решения задачи и содержание каждого этапа;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 xml:space="preserve">уметь выбирать оптимальный метод решения задачи и осознавать выбор метода, рассматривать различные методы, находить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разные решения задачи, если возможно;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анализировать затруднения при решении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изменять условие задач (количественные или качественные данные), исследовать измененное преобразованное;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 xml:space="preserve">анализировать всевозможные ситуации взаимного расположения двух объектов и изменение их характеристик при совместном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решать разнообразные задачи «на части»;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 xml:space="preserve">решать и обосновывать свое решение задач (выделять математическую основу) на нахождение части числа и числа по его части на основе конкретного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смысла дроби;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решать задачи на проценты, в том числе, сложные проценты с обоснованием, используя разные способы;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решать несложные задачи по математической статистике;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 xml:space="preserve">решать задачи на движение по реке, рассматривая разные системы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отсчета;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eastAsia="hi-IN" w:bidi="hi-IN"/>
              </w:rPr>
              <w:t>конструировать задачные ситуации, приближенные к реальной действительности.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История математики</w:t>
            </w: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tabs>
                <w:tab w:val="left" w:pos="34"/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tabs>
                <w:tab w:val="left" w:pos="34"/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tabs>
                <w:tab w:val="left" w:pos="34"/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роль математики в развитии России.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понимать роль математики в развитии России.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рассматривать математику в контексте истории развития цивилизации и истории развития науки, понимать роль математики в развитии России.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4786" w:type="dxa"/>
            <w:gridSpan w:val="6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Методы математики</w:t>
            </w:r>
          </w:p>
        </w:tc>
      </w:tr>
      <w:tr w:rsidR="003D5196" w:rsidRPr="003D5196" w:rsidTr="00B27851"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Выбирать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подходящий изученный метод для решения изученных типов математических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 xml:space="preserve">Используя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lastRenderedPageBreak/>
              <w:t>изученные методы, проводить доказательство, выполнять опровержение;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выбирать изученные методы и их комбинации для решения математических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4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Владеть </w:t>
            </w:r>
            <w:r w:rsidRPr="003D5196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lastRenderedPageBreak/>
              <w:t>знаниями о различных методах обоснования и опровержения математических утверждений и самостоятельно применять их;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владеть навыками анализа условия задачи и определения подходящих для решения задач изученных методов или их комбинаций</w:t>
            </w:r>
            <w:r w:rsidRPr="003D5196">
              <w:rPr>
                <w:rFonts w:ascii="Times New Roman" w:eastAsia="Calibri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</w:t>
            </w:r>
          </w:p>
        </w:tc>
        <w:tc>
          <w:tcPr>
            <w:tcW w:w="2465" w:type="dxa"/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D5196" w:rsidRPr="003D5196" w:rsidRDefault="003D5196" w:rsidP="003D5196">
      <w:pPr>
        <w:suppressAutoHyphens/>
        <w:spacing w:after="0" w:line="276" w:lineRule="auto"/>
        <w:rPr>
          <w:rFonts w:ascii="Times New Roman" w:eastAsia="Calibri" w:hAnsi="Times New Roman" w:cs="Calibri"/>
          <w:b/>
          <w:kern w:val="1"/>
          <w:sz w:val="26"/>
          <w:szCs w:val="26"/>
          <w:lang w:eastAsia="hi-IN" w:bidi="hi-IN"/>
        </w:rPr>
      </w:pPr>
    </w:p>
    <w:p w:rsidR="003D5196" w:rsidRPr="003D5196" w:rsidRDefault="003D5196" w:rsidP="003D5196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Содержание учебного предмета алгебра</w:t>
      </w:r>
    </w:p>
    <w:p w:rsidR="003D5196" w:rsidRPr="003D5196" w:rsidRDefault="003D5196" w:rsidP="003D519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Содержание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3D5196" w:rsidRPr="003D5196" w:rsidRDefault="003D5196" w:rsidP="003D5196">
      <w:pPr>
        <w:keepNext/>
        <w:widowControl w:val="0"/>
        <w:suppressAutoHyphens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bookmarkStart w:id="4" w:name="_Toc405513918"/>
      <w:bookmarkStart w:id="5" w:name="_Toc284662796"/>
      <w:bookmarkStart w:id="6" w:name="_Toc284663423"/>
      <w:r w:rsidRPr="003D5196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Элементы теории множеств и математической логики</w:t>
      </w:r>
      <w:bookmarkEnd w:id="4"/>
      <w:bookmarkEnd w:id="5"/>
      <w:bookmarkEnd w:id="6"/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Множества и отношения между ними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Множество, </w:t>
      </w:r>
      <w:r w:rsidRPr="003D5196">
        <w:rPr>
          <w:rFonts w:ascii="Times New Roman" w:eastAsia="Calibri" w:hAnsi="Times New Roman" w:cs="Calibri"/>
          <w:i/>
          <w:kern w:val="1"/>
          <w:sz w:val="24"/>
          <w:szCs w:val="24"/>
          <w:lang w:eastAsia="hi-IN" w:bidi="hi-IN"/>
        </w:rPr>
        <w:t>характеристическое свойство множества</w:t>
      </w: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, элемент множества, </w:t>
      </w:r>
      <w:r w:rsidRPr="003D5196">
        <w:rPr>
          <w:rFonts w:ascii="Times New Roman" w:eastAsia="Calibri" w:hAnsi="Times New Roman" w:cs="Calibri"/>
          <w:i/>
          <w:kern w:val="1"/>
          <w:sz w:val="24"/>
          <w:szCs w:val="24"/>
          <w:lang w:eastAsia="hi-IN" w:bidi="hi-IN"/>
        </w:rPr>
        <w:t>пустое, конечное, бесконечное множество</w:t>
      </w: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3D5196">
        <w:rPr>
          <w:rFonts w:ascii="Times New Roman" w:eastAsia="Calibri" w:hAnsi="Times New Roman" w:cs="Calibri"/>
          <w:i/>
          <w:kern w:val="1"/>
          <w:sz w:val="24"/>
          <w:szCs w:val="24"/>
          <w:lang w:eastAsia="hi-IN" w:bidi="hi-IN"/>
        </w:rPr>
        <w:t>распознавание подмножеств и элементов подмножеств с использованием кругов Эйлера</w:t>
      </w: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Операции над множествами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Пересечение и объединение множеств. </w:t>
      </w:r>
      <w:r w:rsidRPr="003D5196">
        <w:rPr>
          <w:rFonts w:ascii="Times New Roman" w:eastAsia="Calibri" w:hAnsi="Times New Roman" w:cs="Calibri"/>
          <w:i/>
          <w:kern w:val="1"/>
          <w:sz w:val="24"/>
          <w:szCs w:val="24"/>
          <w:lang w:eastAsia="hi-IN" w:bidi="hi-IN"/>
        </w:rPr>
        <w:t>Разность множеств, дополнение множества</w:t>
      </w: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. </w:t>
      </w:r>
      <w:r w:rsidRPr="003D5196">
        <w:rPr>
          <w:rFonts w:ascii="Times New Roman" w:eastAsia="Calibri" w:hAnsi="Times New Roman" w:cs="Calibri"/>
          <w:i/>
          <w:kern w:val="1"/>
          <w:sz w:val="24"/>
          <w:szCs w:val="24"/>
          <w:lang w:eastAsia="hi-IN" w:bidi="hi-IN"/>
        </w:rPr>
        <w:t>Интерпретация операций над множествами с помощью кругов Эйлера</w:t>
      </w: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 xml:space="preserve">. 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Элементы логики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Высказывания</w:t>
      </w:r>
    </w:p>
    <w:p w:rsidR="003D5196" w:rsidRPr="003D5196" w:rsidRDefault="003D5196" w:rsidP="003D51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i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Calibri" w:hAnsi="Times New Roman" w:cs="Calibri"/>
          <w:kern w:val="1"/>
          <w:sz w:val="24"/>
          <w:szCs w:val="24"/>
          <w:lang w:eastAsia="hi-IN" w:bidi="hi-IN"/>
        </w:rPr>
        <w:t>Истинность и ложность высказывания</w:t>
      </w:r>
      <w:r w:rsidRPr="003D5196">
        <w:rPr>
          <w:rFonts w:ascii="Times New Roman" w:eastAsia="Calibri" w:hAnsi="Times New Roman" w:cs="Calibri"/>
          <w:i/>
          <w:kern w:val="1"/>
          <w:sz w:val="24"/>
          <w:szCs w:val="24"/>
          <w:lang w:eastAsia="hi-IN" w:bidi="hi-IN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3D5196" w:rsidRPr="003D5196" w:rsidRDefault="003D5196" w:rsidP="003D519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3D5196" w:rsidRPr="003D5196" w:rsidRDefault="003D5196" w:rsidP="003D519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bookmarkStart w:id="7" w:name="_GoBack"/>
      <w:bookmarkEnd w:id="7"/>
    </w:p>
    <w:p w:rsidR="003D5196" w:rsidRPr="003D5196" w:rsidRDefault="003D5196" w:rsidP="003D519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3D5196" w:rsidRPr="003D5196" w:rsidSect="00B47A46">
          <w:pgSz w:w="15840" w:h="12240" w:orient="landscape"/>
          <w:pgMar w:top="567" w:right="567" w:bottom="567" w:left="567" w:header="720" w:footer="720" w:gutter="0"/>
          <w:cols w:space="720"/>
          <w:docGrid w:linePitch="299" w:charSpace="-2049"/>
        </w:sectPr>
      </w:pPr>
    </w:p>
    <w:p w:rsidR="003D5196" w:rsidRPr="003D5196" w:rsidRDefault="003D5196" w:rsidP="003D519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000" w:type="dxa"/>
        <w:tblInd w:w="-59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2"/>
        <w:gridCol w:w="4702"/>
        <w:gridCol w:w="9267"/>
        <w:gridCol w:w="28"/>
        <w:gridCol w:w="11"/>
      </w:tblGrid>
      <w:tr w:rsidR="003D5196" w:rsidRPr="003D5196" w:rsidTr="003D5196">
        <w:trPr>
          <w:gridAfter w:val="2"/>
          <w:wAfter w:w="39" w:type="dxa"/>
          <w:trHeight w:val="1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раздела, тем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Содержание учебного раздела</w:t>
            </w:r>
          </w:p>
        </w:tc>
      </w:tr>
      <w:tr w:rsidR="003D5196" w:rsidRPr="003D5196" w:rsidTr="00B27851">
        <w:trPr>
          <w:gridAfter w:val="2"/>
          <w:wAfter w:w="39" w:type="dxa"/>
        </w:trPr>
        <w:tc>
          <w:tcPr>
            <w:tcW w:w="1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Числа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Рациональные числа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Множество рациональных чисел. Сравнение рациональных чисел. Действия с рациональными числами.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рационального числа десятичной дробью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Иррациональные числа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Понятие иррационального числа. Распознавание иррациональных чисел. Примеры доказательств в алгебре. Иррациональность числа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position w:val="-6"/>
                <w:sz w:val="24"/>
                <w:szCs w:val="24"/>
                <w:lang w:eastAsia="hi-IN" w:bidi="hi-IN"/>
              </w:rPr>
              <w:object w:dxaOrig="380" w:dyaOrig="340">
                <v:shape id="_x0000_i1058" type="#_x0000_t75" style="width:14.25pt;height:21pt" o:ole="">
                  <v:imagedata r:id="rId18" o:title=""/>
                </v:shape>
                <o:OLEObject Type="Embed" ProgID="Equation.DSMT4" ShapeID="_x0000_i1058" DrawAspect="Content" ObjectID="_1603352710" r:id="rId19"/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Применение в геометрии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. Сравнение иррациональных чисел. 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Множество действительных чисел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gridAfter w:val="2"/>
          <w:wAfter w:w="39" w:type="dxa"/>
        </w:trPr>
        <w:tc>
          <w:tcPr>
            <w:tcW w:w="1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numPr>
                <w:ilvl w:val="1"/>
                <w:numId w:val="0"/>
              </w:num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Тождественные преобразования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Числовые и буквенные выражения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Выражение с переменной. Значение выражения. Подстановка выражений вместо переменных.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Целые выражения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Степень с натуральным показателем и ее свойства. Преобразования выражений, содержащих степени с натуральным показателем.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группировка, применение формул сокращенного умножения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Квадратный трехчлен, разложение квадратного трехчлена на множители.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Дробно-рациональные </w:t>
            </w: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выражения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Степень с целым показателем. Преобразование дробно-линейных выражений: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сложение, умножение, деление.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Алгебраическая дробь. Допустимые значения переменных в дробно-рациональных выражениях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Преобразование выражений, содержащих знак модуля.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Квадратные корни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внесение множителя под знак корня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</w:tr>
      <w:tr w:rsidR="003D5196" w:rsidRPr="003D5196" w:rsidTr="00B27851">
        <w:trPr>
          <w:gridAfter w:val="2"/>
          <w:wAfter w:w="39" w:type="dxa"/>
        </w:trPr>
        <w:tc>
          <w:tcPr>
            <w:tcW w:w="1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numPr>
                <w:ilvl w:val="1"/>
                <w:numId w:val="0"/>
              </w:num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Уравнения и неравенства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Равенства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Числовое равенство. Свойства числовых равенств. Равенство с переменной.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Уравнения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Понятие уравнения и корня уравнения.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о равносильности уравнений. Область определения уравнения (область допустимых значений переменной).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Линейное уравнение и его корни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Решение линейных уравнений.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Линейное уравнение с параметром. Количество корней линейного уравнения. Решение линейных уравнений с параметром.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Квадратное уравнение и его корни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Теорема Виета. Теорема, обратная теореме Виета.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Решение квадратных уравнений:использование формулы для нахождения корней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графический метод решения, разложение на множители, подбор корней с использованием теоремы Виета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параметром.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Дробно-рациональные уравнения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Решение простейших дробно-линейных уравнений.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Решение дробно-рациональных уравнений.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Простейшие иррациональные уравнения вида </w:t>
            </w:r>
            <w:r w:rsidRPr="003D5196">
              <w:rPr>
                <w:rFonts w:ascii="Times New Roman" w:eastAsia="Calibri" w:hAnsi="Times New Roman" w:cs="Times New Roman"/>
                <w:kern w:val="1"/>
                <w:position w:val="-16"/>
                <w:sz w:val="24"/>
                <w:szCs w:val="24"/>
                <w:lang w:eastAsia="hi-IN" w:bidi="hi-IN"/>
              </w:rPr>
              <w:object w:dxaOrig="1120" w:dyaOrig="460">
                <v:shape id="_x0000_i1059" type="#_x0000_t75" style="width:57.75pt;height:21.75pt" o:ole="">
                  <v:imagedata r:id="rId8" o:title=""/>
                </v:shape>
                <o:OLEObject Type="Embed" ProgID="Equation.DSMT4" ShapeID="_x0000_i1059" DrawAspect="Content" ObjectID="_1603352711" r:id="rId20"/>
              </w:objec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D5196">
              <w:rPr>
                <w:rFonts w:ascii="Times New Roman" w:eastAsia="Calibri" w:hAnsi="Times New Roman" w:cs="Times New Roman"/>
                <w:kern w:val="1"/>
                <w:position w:val="-16"/>
                <w:sz w:val="24"/>
                <w:szCs w:val="24"/>
                <w:lang w:eastAsia="hi-IN" w:bidi="hi-IN"/>
              </w:rPr>
              <w:object w:dxaOrig="1680" w:dyaOrig="460">
                <v:shape id="_x0000_i1060" type="#_x0000_t75" style="width:85.5pt;height:21.75pt" o:ole="">
                  <v:imagedata r:id="rId9" o:title=""/>
                </v:shape>
                <o:OLEObject Type="Embed" ProgID="Equation.DSMT4" ShapeID="_x0000_i1060" DrawAspect="Content" ObjectID="_1603352712" r:id="rId21"/>
              </w:objec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Уравнения вида </w:t>
            </w:r>
            <w:r w:rsidRPr="003D5196">
              <w:rPr>
                <w:rFonts w:ascii="Times New Roman" w:eastAsia="Calibri" w:hAnsi="Times New Roman" w:cs="Times New Roman"/>
                <w:kern w:val="1"/>
                <w:position w:val="-6"/>
                <w:sz w:val="24"/>
                <w:szCs w:val="24"/>
                <w:lang w:eastAsia="hi-IN" w:bidi="hi-IN"/>
              </w:rPr>
              <w:object w:dxaOrig="700" w:dyaOrig="360">
                <v:shape id="_x0000_i1061" type="#_x0000_t75" style="width:36.75pt;height:21pt" o:ole="">
                  <v:imagedata r:id="rId22" o:title=""/>
                </v:shape>
                <o:OLEObject Type="Embed" ProgID="Equation.DSMT4" ShapeID="_x0000_i1061" DrawAspect="Content" ObjectID="_1603352713" r:id="rId23"/>
              </w:objec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Уравнения в целых числах.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Системы уравнений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Уравнение с двумя переменными. Линейное уравнение с двумя переменными.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Прямая как графическая интерпретация линейного уравнения с двумя переменными.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Понятие системы уравнений. Решение системы уравнений.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Методы решения систем линейных уравнений с двумя переменными: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графический метод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метод сложения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метод подстановки.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Системы линейных уравнений с параметром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Неравенства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Числовые неравенства. Свойства числовых неравенств. Проверка справедливости неравенств при заданных значениях переменных.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Неравенство с переменной. Строгие и нестрогие неравенства.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Область определения неравенства (область допустимых значений переменной).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Решение линейных неравенств.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Квадратное неравенство и его решения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Решение целых и дробно-рациональных неравенств методом интервалов.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Системы неравенств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Системы неравенств с одной переменной. Решение систем неравенств с одной переменной: линейных,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квадратных.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Изображение решения системы неравенств на числовой прямой. Запись решения системы неравенств.</w:t>
            </w:r>
          </w:p>
        </w:tc>
      </w:tr>
      <w:tr w:rsidR="003D5196" w:rsidRPr="003D5196" w:rsidTr="00B27851">
        <w:trPr>
          <w:gridAfter w:val="2"/>
          <w:wAfter w:w="39" w:type="dxa"/>
        </w:trPr>
        <w:tc>
          <w:tcPr>
            <w:tcW w:w="1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Функции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Понятие функции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четность/нечетность,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промежутки возрастания и убывания, наибольшее и наименьшее значения. Исследование функции по ее графику.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об асимптотах.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Непрерывность функции. Кусочно заданные функции.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Линейная функция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Квадратичная функция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Свойства и график квадратичной функции (парабола).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Построение графика квадратичной функции по точкам.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Нахождение нулей квадратичной функции,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множества значений, промежутков знакопостоянства, промежутков монотонности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Обратная пропорциональность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Свойства функции </w:t>
            </w:r>
            <w:r w:rsidRPr="003D5196">
              <w:rPr>
                <w:rFonts w:ascii="Times New Roman" w:eastAsia="Calibri" w:hAnsi="Times New Roman" w:cs="Times New Roman"/>
                <w:kern w:val="1"/>
                <w:position w:val="-24"/>
                <w:sz w:val="24"/>
                <w:szCs w:val="24"/>
                <w:lang w:eastAsia="hi-IN" w:bidi="hi-IN"/>
              </w:rPr>
              <w:object w:dxaOrig="620" w:dyaOrig="620">
                <v:shape id="_x0000_i1062" type="#_x0000_t75" style="width:28.5pt;height:28.5pt" o:ole="">
                  <v:imagedata r:id="rId24" o:title=""/>
                </v:shape>
                <o:OLEObject Type="Embed" ProgID="Equation.DSMT4" ShapeID="_x0000_i1062" DrawAspect="Content" ObjectID="_1603352714" r:id="rId25"/>
              </w:objec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instrText xml:space="preserve"> QUOTE </w:instrText>
            </w:r>
            <w:r w:rsidRPr="003D5196">
              <w:rPr>
                <w:rFonts w:ascii="Times New Roman" w:eastAsia="Calibri" w:hAnsi="Times New Roman" w:cs="Times New Roman"/>
                <w:noProof/>
                <w:kern w:val="1"/>
                <w:position w:val="-15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048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3D5196">
              <w:rPr>
                <w:rFonts w:ascii="Times New Roman" w:eastAsia="Calibri" w:hAnsi="Times New Roman" w:cs="Times New Roman"/>
                <w:noProof/>
                <w:kern w:val="1"/>
                <w:position w:val="-15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048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Гипербола. </w:t>
            </w:r>
          </w:p>
        </w:tc>
      </w:tr>
      <w:tr w:rsidR="003D5196" w:rsidRPr="003D5196" w:rsidTr="003D5196">
        <w:trPr>
          <w:gridAfter w:val="2"/>
          <w:wAfter w:w="39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Графики функций</w:t>
            </w:r>
          </w:p>
        </w:tc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Преобразование графика функции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position w:val="-10"/>
                <w:sz w:val="24"/>
                <w:szCs w:val="24"/>
                <w:lang w:eastAsia="hi-IN" w:bidi="hi-IN"/>
              </w:rPr>
              <w:object w:dxaOrig="920" w:dyaOrig="320">
                <v:shape id="_x0000_i1063" type="#_x0000_t75" style="width:50.25pt;height:14.25pt" o:ole="">
                  <v:imagedata r:id="rId27" o:title=""/>
                </v:shape>
                <o:OLEObject Type="Embed" ProgID="Equation.DSMT4" ShapeID="_x0000_i1063" DrawAspect="Content" ObjectID="_1603352715" r:id="rId28"/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для построения графиков функций вида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position w:val="-12"/>
                <w:sz w:val="24"/>
                <w:szCs w:val="24"/>
                <w:lang w:eastAsia="hi-IN" w:bidi="hi-IN"/>
              </w:rPr>
              <w:object w:dxaOrig="1780" w:dyaOrig="380">
                <v:shape id="_x0000_i1064" type="#_x0000_t75" style="width:85.5pt;height:14.25pt" o:ole="">
                  <v:imagedata r:id="rId16" o:title=""/>
                </v:shape>
                <o:OLEObject Type="Embed" ProgID="Equation.DSMT4" ShapeID="_x0000_i1064" DrawAspect="Content" ObjectID="_1603352716" r:id="rId29"/>
              </w:objec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Графики функций </w:t>
            </w:r>
            <w:r w:rsidRPr="003D5196">
              <w:rPr>
                <w:rFonts w:ascii="Times New Roman" w:eastAsia="Calibri" w:hAnsi="Times New Roman" w:cs="Times New Roman"/>
                <w:kern w:val="1"/>
                <w:position w:val="-24"/>
                <w:sz w:val="24"/>
                <w:szCs w:val="24"/>
                <w:lang w:eastAsia="hi-IN" w:bidi="hi-IN"/>
              </w:rPr>
              <w:object w:dxaOrig="1300" w:dyaOrig="620">
                <v:shape id="_x0000_i1065" type="#_x0000_t75" style="width:64.5pt;height:28.5pt" o:ole="">
                  <v:imagedata r:id="rId11" o:title=""/>
                </v:shape>
                <o:OLEObject Type="Embed" ProgID="Equation.DSMT4" ShapeID="_x0000_i1065" DrawAspect="Content" ObjectID="_1603352717" r:id="rId30"/>
              </w:objec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D5196">
              <w:rPr>
                <w:rFonts w:ascii="Times New Roman" w:eastAsia="Calibri" w:hAnsi="Times New Roman" w:cs="Times New Roman"/>
                <w:kern w:val="1"/>
                <w:position w:val="-10"/>
                <w:sz w:val="24"/>
                <w:szCs w:val="24"/>
                <w:lang w:eastAsia="hi-IN" w:bidi="hi-IN"/>
              </w:rPr>
              <w:object w:dxaOrig="760" w:dyaOrig="380">
                <v:shape id="_x0000_i1066" type="#_x0000_t75" style="width:42.75pt;height:14.25pt" o:ole="">
                  <v:imagedata r:id="rId12" o:title=""/>
                </v:shape>
                <o:OLEObject Type="Embed" ProgID="Equation.DSMT4" ShapeID="_x0000_i1066" DrawAspect="Content" ObjectID="_1603352718" r:id="rId31"/>
              </w:objec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instrText xml:space="preserve"> QUOTE  </w:instrTex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position w:val="-10"/>
                <w:sz w:val="24"/>
                <w:szCs w:val="24"/>
                <w:lang w:eastAsia="hi-IN" w:bidi="hi-IN"/>
              </w:rPr>
              <w:object w:dxaOrig="760" w:dyaOrig="380">
                <v:shape id="_x0000_i1067" type="#_x0000_t75" style="width:35.25pt;height:14.25pt" o:ole="">
                  <v:imagedata r:id="rId13" o:title=""/>
                </v:shape>
                <o:OLEObject Type="Embed" ProgID="Equation.DSMT4" ShapeID="_x0000_i1067" DrawAspect="Content" ObjectID="_1603352719" r:id="rId32"/>
              </w:object>
            </w:r>
            <w:r w:rsidRPr="003D5196">
              <w:rPr>
                <w:rFonts w:ascii="Times New Roman" w:eastAsia="Calibri" w:hAnsi="Times New Roman" w:cs="Times New Roman"/>
                <w:noProof/>
                <w:kern w:val="1"/>
                <w:position w:val="-10"/>
                <w:sz w:val="24"/>
                <w:szCs w:val="24"/>
                <w:lang w:eastAsia="ru-RU" w:bidi="hi-IN"/>
              </w:rPr>
              <w:fldChar w:fldCharType="begin"/>
            </w:r>
            <w:r w:rsidRPr="003D5196">
              <w:rPr>
                <w:rFonts w:ascii="Times New Roman" w:eastAsia="Calibri" w:hAnsi="Times New Roman" w:cs="Times New Roman"/>
                <w:noProof/>
                <w:kern w:val="1"/>
                <w:position w:val="-10"/>
                <w:sz w:val="24"/>
                <w:szCs w:val="24"/>
                <w:lang w:eastAsia="ru-RU" w:bidi="hi-IN"/>
              </w:rPr>
              <w:fldChar w:fldCharType="separate"/>
            </w:r>
            <w:r w:rsidRPr="003D5196">
              <w:rPr>
                <w:rFonts w:ascii="Times New Roman" w:eastAsia="Calibri" w:hAnsi="Times New Roman" w:cs="Times New Roman"/>
                <w:noProof/>
                <w:kern w:val="1"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Calibri" w:hAnsi="Times New Roman" w:cs="Times New Roman"/>
                <w:noProof/>
                <w:kern w:val="1"/>
                <w:position w:val="-10"/>
                <w:sz w:val="24"/>
                <w:szCs w:val="24"/>
                <w:lang w:eastAsia="ru-RU" w:bidi="hi-IN"/>
              </w:rPr>
              <w:fldChar w:fldCharType="end"/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position w:val="-12"/>
                <w:sz w:val="24"/>
                <w:szCs w:val="24"/>
                <w:lang w:eastAsia="hi-IN" w:bidi="hi-IN"/>
              </w:rPr>
              <w:object w:dxaOrig="660" w:dyaOrig="380">
                <v:shape id="_x0000_i1068" type="#_x0000_t75" style="width:28.5pt;height:14.25pt" o:ole="">
                  <v:imagedata r:id="rId15" o:title=""/>
                </v:shape>
                <o:OLEObject Type="Embed" ProgID="Equation.DSMT4" ShapeID="_x0000_i1068" DrawAspect="Content" ObjectID="_1603352720" r:id="rId33"/>
              </w:objec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</w:tr>
      <w:tr w:rsidR="003D5196" w:rsidRPr="003D5196" w:rsidTr="00B27851">
        <w:tc>
          <w:tcPr>
            <w:tcW w:w="1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Последовательности и прогрессии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Последовательности и прогрессии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Формула общего члена и суммы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val="en-US" w:eastAsia="hi-IN" w:bidi="hi-IN"/>
              </w:rPr>
              <w:t>n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первых членов арифметической и геометрической прогрессий. Сходящаяся геометрическая прогрессия.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c>
          <w:tcPr>
            <w:tcW w:w="1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Решение текстовых задач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Задачи на все арифметические действия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Решение текстовых задач арифметическим способом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Использование таблиц, схем, чертежей, других средств представления данных при решении задачи. 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Задачи на движение, работу и покупки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Задачи на части, доли, проценты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на нахождение части числа и числа по его части. Решение задач на проценты и доли. Применение пропорций при решении задач.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Логические задачи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Решение логических задач. 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Решение логических задач с помощью графов, таблиц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Основные методы решения текстовых задач: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арифметический, алгебраический, перебор вариантов. 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Первичные представления о других методах решения задач (геометрические и графические методы).</w:t>
            </w:r>
          </w:p>
        </w:tc>
      </w:tr>
      <w:tr w:rsidR="003D5196" w:rsidRPr="003D5196" w:rsidTr="00B27851">
        <w:tc>
          <w:tcPr>
            <w:tcW w:w="1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5196" w:rsidRPr="003D5196" w:rsidRDefault="003D5196" w:rsidP="003D5196">
            <w:pPr>
              <w:spacing w:after="0" w:line="360" w:lineRule="auto"/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и теория вероятностей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Статистика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Табличное и графическое представление данных, столбчатые и круговые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медиана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наибольшее и наименьшее значения. Меры рассеивания: размах,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дисперсия и стандартное отклонение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Случайная изменчивость. Изменчивость при измерениях.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Решающие правила. Закономерности в изменчивых величинах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27.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Случайные события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Случайный выбор. Представление эксперимента в виде дерева. Независимые события. Умножение вероятностей независимых событий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Последовательные независимые испытания.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Представление о независимых событиях в жизни.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Элементы комбинаторики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      </w:r>
            <w:r w:rsidRPr="003D519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</w:tr>
      <w:tr w:rsidR="003D5196" w:rsidRPr="003D5196" w:rsidTr="003D5196">
        <w:trPr>
          <w:gridAfter w:val="1"/>
          <w:wAfter w:w="1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Случайные величины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</w:tc>
      </w:tr>
    </w:tbl>
    <w:p w:rsidR="003D5196" w:rsidRPr="003D5196" w:rsidRDefault="003D5196" w:rsidP="003D5196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3D5196" w:rsidRPr="003D5196" w:rsidRDefault="003D5196" w:rsidP="003D519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3D5196" w:rsidRPr="003D5196" w:rsidRDefault="003D5196" w:rsidP="003D5196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3D5196" w:rsidRPr="003D5196" w:rsidRDefault="003D5196" w:rsidP="003D5196">
      <w:pPr>
        <w:pageBreakBefore/>
        <w:suppressAutoHyphens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D519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Планирование изучения учебного предмета алгебра</w:t>
      </w:r>
    </w:p>
    <w:p w:rsidR="003D5196" w:rsidRPr="003D5196" w:rsidRDefault="003D5196" w:rsidP="003D5196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D519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1.Тематическое планирование</w:t>
      </w:r>
    </w:p>
    <w:tbl>
      <w:tblPr>
        <w:tblW w:w="15123" w:type="dxa"/>
        <w:tblInd w:w="-59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2"/>
        <w:gridCol w:w="2783"/>
        <w:gridCol w:w="45"/>
        <w:gridCol w:w="892"/>
        <w:gridCol w:w="10"/>
        <w:gridCol w:w="3340"/>
        <w:gridCol w:w="27"/>
        <w:gridCol w:w="51"/>
        <w:gridCol w:w="4149"/>
        <w:gridCol w:w="2980"/>
        <w:gridCol w:w="140"/>
        <w:gridCol w:w="14"/>
      </w:tblGrid>
      <w:tr w:rsidR="003D5196" w:rsidRPr="003D5196" w:rsidTr="00B27851">
        <w:trPr>
          <w:gridAfter w:val="2"/>
          <w:wAfter w:w="154" w:type="dxa"/>
          <w:trHeight w:val="14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разделов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3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Элементы содержания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Планируемые предметные результаты</w:t>
            </w:r>
          </w:p>
        </w:tc>
      </w:tr>
      <w:tr w:rsidR="003D5196" w:rsidRPr="003D5196" w:rsidTr="00B27851">
        <w:trPr>
          <w:gridAfter w:val="2"/>
          <w:wAfter w:w="154" w:type="dxa"/>
          <w:trHeight w:val="14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Ученик научится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Ученик получит возможность научиться</w:t>
            </w:r>
          </w:p>
        </w:tc>
      </w:tr>
      <w:tr w:rsidR="003D5196" w:rsidRPr="003D5196" w:rsidTr="00B27851">
        <w:trPr>
          <w:gridAfter w:val="3"/>
          <w:wAfter w:w="3134" w:type="dxa"/>
          <w:trHeight w:val="261"/>
        </w:trPr>
        <w:tc>
          <w:tcPr>
            <w:tcW w:w="11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 класс</w:t>
            </w:r>
          </w:p>
        </w:tc>
      </w:tr>
      <w:tr w:rsidR="003D5196" w:rsidRPr="003D5196" w:rsidTr="00B27851">
        <w:trPr>
          <w:gridAfter w:val="2"/>
          <w:wAfter w:w="154" w:type="dxa"/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Действительные  числа.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3D5196" w:rsidRPr="003D5196" w:rsidRDefault="003D5196" w:rsidP="003D5196">
            <w:pPr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Числа</w:t>
            </w:r>
          </w:p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Рациональные числа</w:t>
            </w:r>
          </w:p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Множество рациональных чисел. Сравнение рациональных чисел. Действия с рациональными числами.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рационального числа десятичной дробью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Иррациональные числа</w:t>
            </w:r>
          </w:p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Понятие иррационального числа. Распознавание иррациональных чисел. Примеры доказательств в алгебре.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Сравнение иррациональных чисел. 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Множество действительных чисел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Целые выражения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Степень с натуральным показателем и ее свойства. Преобразования выражений, содержащих степени с натуральным показателем.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Сравнение иррациональных чисел. 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Множество действительных чисел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tabs>
                <w:tab w:val="left" w:pos="27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(ПП стр 85-86)</w:t>
            </w:r>
          </w:p>
          <w:p w:rsidR="003D5196" w:rsidRPr="003D5196" w:rsidRDefault="003D5196" w:rsidP="003D5196">
            <w:pPr>
              <w:widowControl w:val="0"/>
              <w:tabs>
                <w:tab w:val="left" w:pos="27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Числа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чисел и правила действий при выполнении вычислений;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округление рациональных чисел в соответствии с правилами;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рациональные и иррациональные числа;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числа.</w:t>
            </w:r>
          </w:p>
          <w:p w:rsidR="003D5196" w:rsidRPr="003D5196" w:rsidRDefault="003D5196" w:rsidP="003D5196">
            <w:pPr>
              <w:widowControl w:val="0"/>
              <w:tabs>
                <w:tab w:val="left" w:pos="0"/>
                <w:tab w:val="left" w:pos="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 повседневной жизни и при изучении других предметов: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вычислений при решении практических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сравнение чисел в реальных ситуациях;</w:t>
            </w:r>
          </w:p>
          <w:p w:rsidR="003D5196" w:rsidRPr="003D5196" w:rsidRDefault="003D5196" w:rsidP="003D5196">
            <w:pPr>
              <w:widowControl w:val="0"/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числовые выражения при решении практических задач и задач из других учебных предметов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Тождественные преобразования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tabs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несложные преобразования для вычисления значений числовых выражений, содержащих степени с натуральным показателем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tabs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3D5196" w:rsidRPr="003D5196" w:rsidRDefault="003D5196" w:rsidP="003D5196">
            <w:pPr>
              <w:widowControl w:val="0"/>
              <w:tabs>
                <w:tab w:val="left" w:pos="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tabs>
                <w:tab w:val="left" w:pos="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tabs>
                <w:tab w:val="left" w:pos="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tabs>
                <w:tab w:val="left" w:pos="170"/>
              </w:tabs>
              <w:suppressAutoHyphens/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(ПП стр 92)</w:t>
            </w:r>
          </w:p>
          <w:p w:rsidR="003D5196" w:rsidRPr="003D5196" w:rsidRDefault="003D5196" w:rsidP="003D5196">
            <w:pPr>
              <w:widowControl w:val="0"/>
              <w:tabs>
                <w:tab w:val="left" w:pos="170"/>
              </w:tabs>
              <w:suppressAutoHyphens/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Числа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 и объяснять смысл позиционной записи натурального числа;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вычисления, в том числе с использованием приемов рациональных вычислений;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округление рациональных чисел с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заданной точностью;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 рациональные и иррациональные числа;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представлять рациональное число в виде десятичной дроби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упорядочивать числа, записанные в виде обыкновенной и десятичной дроби;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 НОД и НОК чисел и использовать их при решении задач.</w:t>
            </w:r>
          </w:p>
          <w:p w:rsidR="003D5196" w:rsidRPr="003D5196" w:rsidRDefault="003D5196" w:rsidP="003D5196">
            <w:pPr>
              <w:widowControl w:val="0"/>
              <w:tabs>
                <w:tab w:val="left" w:pos="170"/>
              </w:tabs>
              <w:suppressAutoHyphens/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 повседневной жизни и при изучении других предметов: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и оценивать числовые выражения при решении практических задач и задач из других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:rsidR="003D5196" w:rsidRPr="003D5196" w:rsidRDefault="003D5196" w:rsidP="003D5196">
            <w:pPr>
              <w:widowControl w:val="0"/>
              <w:tabs>
                <w:tab w:val="left" w:pos="170"/>
              </w:tabs>
              <w:suppressAutoHyphens/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Тождественные преобразования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Оперировать понятиями степени с натуральным показателем</w:t>
            </w:r>
          </w:p>
          <w:p w:rsidR="003D5196" w:rsidRPr="003D5196" w:rsidRDefault="003D5196" w:rsidP="003D5196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196" w:rsidRPr="003D5196" w:rsidTr="00B27851">
        <w:trPr>
          <w:gridAfter w:val="2"/>
          <w:wAfter w:w="154" w:type="dxa"/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Алгебраические выражения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tabs>
                <w:tab w:val="left" w:pos="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Тождественные преобразования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Целые выражения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Степень с натуральным показателем и ее свойства. Преобразования выражений, содержащих степени с натуральным показателем.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группировка, применение формул сокращенного умножения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tabs>
                <w:tab w:val="left" w:pos="13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Тождественные преобразования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tabs>
                <w:tab w:val="left" w:pos="13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tabs>
                <w:tab w:val="left" w:pos="13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2"/>
              </w:numPr>
              <w:tabs>
                <w:tab w:val="left" w:pos="13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3D5196" w:rsidRPr="003D5196" w:rsidRDefault="003D5196" w:rsidP="003D5196">
            <w:pPr>
              <w:widowControl w:val="0"/>
              <w:tabs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несложные преобразования дробно-линейных выражений</w:t>
            </w:r>
          </w:p>
          <w:p w:rsidR="003D5196" w:rsidRPr="003D5196" w:rsidRDefault="003D5196" w:rsidP="003D5196">
            <w:pPr>
              <w:widowControl w:val="0"/>
              <w:tabs>
                <w:tab w:val="left" w:pos="13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 повседневной жизни и при изучении других предметов: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3"/>
              </w:numPr>
              <w:tabs>
                <w:tab w:val="left" w:pos="134"/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понимать смысл записи числа в стандартном виде;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3"/>
              </w:numPr>
              <w:tabs>
                <w:tab w:val="left" w:pos="134"/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оперировать на базовом уровне понятием «стандартная запись числа».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Тождественные преобразования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разложение многочленов на множители одним из способов: вынесение за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скобку, группировка, использование формул сокращенного умножения;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 квадрат суммы и разности одночленов;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раскладывать на множители квадратный   трехчлен;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натуральную и целую отрицательную степень;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преобразования выражений, содержащих квадратные корни;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 квадрат суммы или разности двучлена в выражениях, содержащих квадратные корни;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преобразования выражений, содержащих модуль.</w:t>
            </w:r>
          </w:p>
          <w:p w:rsidR="003D5196" w:rsidRPr="003D5196" w:rsidRDefault="003D5196" w:rsidP="003D5196">
            <w:pPr>
              <w:widowControl w:val="0"/>
              <w:tabs>
                <w:tab w:val="left" w:pos="170"/>
              </w:tabs>
              <w:suppressAutoHyphens/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 повседневной жизни и при изучении других предметов: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преобразования и действия с числами, записанными в стандартном виде;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преобразования алгебраических выражений при решении задач других учебных предметов.</w:t>
            </w:r>
          </w:p>
        </w:tc>
      </w:tr>
      <w:tr w:rsidR="003D5196" w:rsidRPr="003D5196" w:rsidTr="00B27851">
        <w:trPr>
          <w:gridAfter w:val="2"/>
          <w:wAfter w:w="154" w:type="dxa"/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Линейные уравнения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Уравнения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Понятие уравнения и корня уравнения.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Представление о равносильности уравнений. Область определения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уравнения (область допустимых значений переменной).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Линейное уравнение и его корни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Решение линейных уравнений.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Линейное уравнение с параметром. Количество корней линейного уравнения. Решение линейных уравнений с параметром.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Системы уравнений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Уравнение с двумя переменными. Линейное уравнение с двумя переменными. Понятие системы уравнений. Решение системы уравнений.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Методы решения систем линейных уравнений с двумя переменными: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метод сложения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метод подстановки.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Системы линейных уравнений с параметром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  <w:tab w:val="left" w:pos="27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Текстовые задачи</w:t>
            </w: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Задачи на движение, работу и покупки</w:t>
            </w: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      </w: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Задачи на части, доли, проценты</w:t>
            </w: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Решение задач на нахождение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части числа и числа по его части. Решение задач на проценты и доли. Применение пропорций при решении задач.</w:t>
            </w: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Логические задачи</w:t>
            </w: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Решение логических задач. 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Решение логических задач с помощью графов, таблиц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Основные методы решения текстовых задач: </w:t>
            </w:r>
            <w:r w:rsidRPr="003D519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арифметический, алгебраический, перебор вариантов. </w:t>
            </w:r>
            <w:r w:rsidRPr="003D5196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Первичные представления о других методах решения задач </w:t>
            </w:r>
          </w:p>
          <w:p w:rsidR="003D5196" w:rsidRPr="003D5196" w:rsidRDefault="003D5196" w:rsidP="003D5196">
            <w:pPr>
              <w:widowControl w:val="0"/>
              <w:tabs>
                <w:tab w:val="left" w:pos="28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Уравнения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равенство, числовое равенство, уравнение, корень уравнения, решение уравнения,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справедливость числовых равенств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системы несложных линейных уравнений,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проверять, является ли данное число решением уравнения </w:t>
            </w:r>
          </w:p>
          <w:p w:rsidR="003D5196" w:rsidRPr="003D5196" w:rsidRDefault="003D5196" w:rsidP="003D5196">
            <w:pPr>
              <w:tabs>
                <w:tab w:val="left" w:pos="0"/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:rsidR="003D5196" w:rsidRPr="003D5196" w:rsidRDefault="003D5196" w:rsidP="003D5196">
            <w:pPr>
              <w:widowControl w:val="0"/>
              <w:tabs>
                <w:tab w:val="left" w:pos="134"/>
                <w:tab w:val="left" w:pos="27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Текстовые задачи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Решать несложные сюжетные задачи разных типов на все арифметические действия;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составлять план решения задачи;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выделять этапы решения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знать различие скоростей объекта в стоячей воде, против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течения и по течению реки;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решать задачи на нахождение части числа и числа по его части;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3D5196" w:rsidRPr="003D5196" w:rsidRDefault="003D5196" w:rsidP="003D5196">
            <w:pPr>
              <w:widowControl w:val="0"/>
              <w:tabs>
                <w:tab w:val="left" w:pos="134"/>
                <w:tab w:val="left" w:pos="276"/>
                <w:tab w:val="right" w:pos="9496"/>
              </w:tabs>
              <w:suppressAutoHyphens/>
              <w:spacing w:after="0" w:line="240" w:lineRule="auto"/>
              <w:ind w:firstLine="134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 повседневной жизни и при изучении других предметов:</w:t>
            </w: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ab/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6"/>
              </w:numPr>
              <w:tabs>
                <w:tab w:val="left" w:pos="134"/>
                <w:tab w:val="left" w:pos="276"/>
              </w:tabs>
              <w:suppressAutoHyphens/>
              <w:spacing w:after="0" w:line="240" w:lineRule="auto"/>
              <w:ind w:firstLine="13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3D5196" w:rsidRPr="003D5196" w:rsidRDefault="003D5196" w:rsidP="003D5196">
            <w:pPr>
              <w:tabs>
                <w:tab w:val="left" w:pos="0"/>
                <w:tab w:val="left" w:pos="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3D5196" w:rsidRPr="003D5196" w:rsidRDefault="003D5196" w:rsidP="003D5196">
            <w:pPr>
              <w:widowControl w:val="0"/>
              <w:tabs>
                <w:tab w:val="left" w:pos="0"/>
                <w:tab w:val="left" w:pos="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Уравнения </w:t>
            </w:r>
          </w:p>
          <w:p w:rsidR="003D5196" w:rsidRPr="003D5196" w:rsidRDefault="003D5196" w:rsidP="003D5196">
            <w:pPr>
              <w:widowControl w:val="0"/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Оперировать понятиями: уравнение, корень уравнения, равносильные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уравнения, область определения уравнения ( системы уравнений);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уравнения способом разложения на множители и замены переменной;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линейные уравнения с параметрами;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несложные системы линейных уравнений с параметрами;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несложные уравнения в целых числах.</w:t>
            </w:r>
          </w:p>
          <w:p w:rsidR="003D5196" w:rsidRPr="003D5196" w:rsidRDefault="003D5196" w:rsidP="003D5196">
            <w:pPr>
              <w:widowControl w:val="0"/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 повседневной жизни и при изучении других предметов: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и решать линейные и квадратные уравнения, уравнения, к ним сводящиеся, системы линейных уравнений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оценку правдоподобия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результатов, получаемых при решении линейных уравнений и систем линейных уравнений 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-113"/>
                <w:tab w:val="left" w:pos="29"/>
                <w:tab w:val="left" w:pos="170"/>
                <w:tab w:val="left" w:pos="454"/>
              </w:tabs>
              <w:suppressAutoHyphens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уравнения,  системы результат в контексте заданной реальной ситуации или прикладной задачи.</w:t>
            </w:r>
          </w:p>
          <w:p w:rsidR="003D5196" w:rsidRPr="003D5196" w:rsidRDefault="003D5196" w:rsidP="003D5196">
            <w:pPr>
              <w:widowControl w:val="0"/>
              <w:tabs>
                <w:tab w:val="left" w:pos="134"/>
                <w:tab w:val="left" w:pos="27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Текстовые задачи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Решать простые и сложные задачи разных типов, а также задачи повышенной трудности;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использовать разные краткие записи как модели текстов сложных задач для построения поисковой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lastRenderedPageBreak/>
              <w:t>схемы и решения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моделировать рассуждения при поиске решения задач с помощью граф-схемы;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выделять этапы решения задачи и содержание каждого этапа;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анализировать затруднения при решении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lastRenderedPageBreak/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решать разнообразные задачи «на части»,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решать и обосновывать </w:t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владеть основными методами решения задач на смеси, сплавы, концентрации;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овладеть основными методами решения сюжетных задач: арифметический,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lastRenderedPageBreak/>
              <w:t>алгебраический</w:t>
            </w:r>
          </w:p>
          <w:p w:rsidR="003D5196" w:rsidRPr="003D5196" w:rsidRDefault="003D5196" w:rsidP="003D5196">
            <w:pPr>
              <w:widowControl w:val="0"/>
              <w:tabs>
                <w:tab w:val="left" w:pos="0"/>
                <w:tab w:val="left" w:pos="17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 повседневной жизни и при изучении других предметов: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результа, задачи на движение по реке.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gridAfter w:val="2"/>
          <w:wAfter w:w="154" w:type="dxa"/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gridAfter w:val="2"/>
          <w:wAfter w:w="154" w:type="dxa"/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gridAfter w:val="3"/>
          <w:wAfter w:w="3134" w:type="dxa"/>
          <w:trHeight w:val="261"/>
        </w:trPr>
        <w:tc>
          <w:tcPr>
            <w:tcW w:w="11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 класс</w:t>
            </w:r>
          </w:p>
        </w:tc>
      </w:tr>
      <w:tr w:rsidR="003D5196" w:rsidRPr="003D5196" w:rsidTr="00B27851">
        <w:trPr>
          <w:gridAfter w:val="1"/>
          <w:wAfter w:w="14" w:type="dxa"/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Простейшие функции. Квадратные корни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Числовые неравенства. Свойства числовых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неравенств. Проверка справедливости неравенств при заданных значениях переменных. 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четность/нечетность,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промежутки возрастания и убывания, наибольшее и наименьшее значения. Исследование функции по ее графику.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об асимптотах.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Непрерывность функции. Кусочно заданные функции.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Арифметический квадратный корень. Преобразование выражений, содержащих квадратные корни: умножение,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деление, вынесение множителя из-под знака корня,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внесение множителя под знак корня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Понятие иррационального числа. Распознавание иррациональных чисел. Примеры доказательств в алгебре. Иррациональность числа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380" w:dyaOrig="340">
                <v:shape id="_x0000_i1036" type="#_x0000_t75" style="width:14.25pt;height:21pt">
                  <v:imagedata r:id="rId18" o:title=""/>
                </v:shape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Применение в геометрии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. Сравнение иррациональных чисел. </w:t>
            </w:r>
            <w:r w:rsidRPr="003D5196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Множество действительных чисел</w:t>
            </w:r>
            <w:r w:rsidRPr="003D51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Преобразование выражений, содержащих знак модуля.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Оперировать на базовом уровне понятиями: равенство,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равенство, числовое неравенство;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справедливость числовых равенств и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понятиями: множество, элемент множества, подмножество, принадлежность;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993"/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пересечение, объединение, подмножество в простейших ситуациях;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993"/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 контрпримеры для подтверждения своих высказываний.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значение функции по заданному значению аргумента;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значение аргумента по заданному значению функции в несложных ситуациях;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наименьшее значения функции;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 линейной функции;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приближенные значения координат точки пересечения графиков функций;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арифметический квадратный корень;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значение квадратного корня из положительного целого числа;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рациональные и иррациональные числа;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преобразования выражений с квадратными корнями.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Оперировать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понятиями: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изображать множества и отношение множеств с помощью кругов Эйлера;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задавать множество с помощью перечисления элементов, словесного описания;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Оперировать понятиями: множество натуральных чисел, множество целых чисел, множество рациональных чисел,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вычисления, в том числе с использованием приемов рациональных вычислений;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округление рациональных чисел с заданной точностью;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 рациональные и иррациональные числа;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преобразования выражений, содержащих квадратные корни;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 квадрат суммы или разности двучлена в выражениях, содержащих квадратные корни;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преобразования выражений, содержащих модуль.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Оперировать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исследовать функцию по ее графику;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right="35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gridAfter w:val="1"/>
          <w:wAfter w:w="14" w:type="dxa"/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Квадратные и рациональные уравнения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Понятие уравнения и корня уравнения.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о равносильности уравнений. Область определения уравнения (область допустимых значений переменной).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Теорема Виета. Теорема, обратная теореме Виета.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Решение квадратных уравнений:использование формулы для нахождения корней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графический метод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решения, разложение на множители, подбор корней с использованием теоремы Виета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Квадратный трехчлен, разложение квадратного трехчлена на множители.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Решение простейших дробно-линейных уравнений.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Решение дробно-рациональных уравнений.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Простейшие иррациональные уравнения вида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object w:dxaOrig="1120" w:dyaOrig="460">
                <v:shape id="_x0000_i1037" type="#_x0000_t75" style="width:57.75pt;height:21.75pt">
                  <v:imagedata r:id="rId8" o:title=""/>
                </v:shape>
              </w:objec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Н. Тарталья, Дж. Кардано, Н.Х. Абель, Э. Галуа.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Оперировать на базовом уровне понятиями: уравнение, корень уравнения, решение уравнения,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проверять, является ли данное число решением уравнения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квадратные уравнения по формуле корней квадратного уравнения;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способ поиска решения задачи, в котором рассуждение строится от условия к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требованию или от требования к условию;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задачи;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этапы решения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3D5196" w:rsidRPr="003D5196" w:rsidRDefault="003D5196" w:rsidP="003D519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раскладывать на множители квадратный   трехчлен;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дробно-линейные уравнения;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несложные квадратные уравнения с параметром;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и решать квадратные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уравнения, уравнения, к ним сводящиеся;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квадратных уравнений;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выбирать соответствующие уравнения для составления математической модели заданной реальной ситуации или прикладной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уравнения результат в контексте заданной реальной ситуации или прикладной задачи.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 основными методами решения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задач на смеси, сплавы, концентрации;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gridAfter w:val="1"/>
          <w:wAfter w:w="14" w:type="dxa"/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Линейная, квадратичная и дробно-линейная функции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Линейная функция 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данной прямой.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Квадратичная функция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Свойства и график квадратичной функции (парабола).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Построение графика квадратичной функции по точкам.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Нахождение нулей квадратичной функции,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множества значений, промежутков знакопостоянства, промежутков монотонности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Обратная пропорциональность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Свойства функции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object w:dxaOrig="620" w:dyaOrig="620">
                <v:shape id="_x0000_i1038" type="#_x0000_t75" style="width:28.5pt;height:28.5pt">
                  <v:imagedata r:id="rId24" o:title=""/>
                </v:shape>
              </w:objec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instrText xml:space="preserve"> QUOTE </w:instrText>
            </w:r>
            <w:r w:rsidRPr="003D5196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048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3D5196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04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Гипербола.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Графики функций. Преобразование графика функции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920" w:dyaOrig="320">
                <v:shape id="_x0000_i1039" type="#_x0000_t75" style="width:50.25pt;height:14.25pt">
                  <v:imagedata r:id="rId27" o:title=""/>
                </v:shape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для построения графиков функций вида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1780" w:dyaOrig="380">
                <v:shape id="_x0000_i1040" type="#_x0000_t75" style="width:85.5pt;height:14.25pt">
                  <v:imagedata r:id="rId16" o:title=""/>
                </v:shape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Графики функций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object w:dxaOrig="1300" w:dyaOrig="620">
                <v:shape id="_x0000_i1041" type="#_x0000_t75" style="width:64.5pt;height:28.5pt">
                  <v:imagedata r:id="rId11" o:title=""/>
                </v:shape>
              </w:objec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3D5196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3D51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51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object w:dxaOrig="660" w:dyaOrig="380">
                <v:shape id="_x0000_i1042" type="#_x0000_t75" style="width:28.5pt;height:14.25pt">
                  <v:imagedata r:id="rId15" o:title=""/>
                </v:shape>
              </w:object>
            </w:r>
            <w:r w:rsidRPr="003D5196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Выдающиеся математики и их вклад в развитие науки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график линейной функции;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приближенные значения координат точки пересечения графиков функций;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свойства линейной функции и ее график при решении задач из других учебных предметов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3D5196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eastAsia="ru-RU"/>
              </w:rPr>
              <w:object w:dxaOrig="1300" w:dyaOrig="620">
                <v:shape id="_x0000_i1043" type="#_x0000_t75" style="width:64.5pt;height:28.5pt" o:ole="">
                  <v:imagedata r:id="rId11" o:title=""/>
                </v:shape>
                <o:OLEObject Type="Embed" ProgID="Equation.DSMT4" ShapeID="_x0000_i1043" DrawAspect="Content" ObjectID="_1603352721" r:id="rId34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noProof/>
                <w:position w:val="-10"/>
                <w:sz w:val="24"/>
                <w:szCs w:val="24"/>
                <w:lang w:eastAsia="ru-RU"/>
              </w:rPr>
              <w:fldChar w:fldCharType="begin"/>
            </w:r>
            <w:r w:rsidRPr="003D5196">
              <w:rPr>
                <w:rFonts w:ascii="Times New Roman" w:eastAsia="Times New Roman" w:hAnsi="Times New Roman" w:cs="Times New Roman"/>
                <w:i/>
                <w:noProof/>
                <w:position w:val="-10"/>
                <w:sz w:val="24"/>
                <w:szCs w:val="24"/>
                <w:lang w:eastAsia="ru-RU"/>
              </w:rPr>
              <w:fldChar w:fldCharType="separate"/>
            </w:r>
            <w:r w:rsidRPr="003D5196">
              <w:rPr>
                <w:rFonts w:ascii="Times New Roman" w:eastAsia="Times New Roman" w:hAnsi="Times New Roman" w:cs="Times New Roman"/>
                <w:i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Times New Roman" w:hAnsi="Times New Roman" w:cs="Times New Roman"/>
                <w:i/>
                <w:noProof/>
                <w:position w:val="-10"/>
                <w:sz w:val="24"/>
                <w:szCs w:val="24"/>
                <w:lang w:eastAsia="ru-RU"/>
              </w:rPr>
              <w:fldChar w:fldCharType="end"/>
            </w:r>
            <w:r w:rsidRPr="003D51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3D5196">
              <w:rPr>
                <w:rFonts w:ascii="Times New Roman" w:eastAsia="Times New Roman" w:hAnsi="Times New Roman" w:cs="Times New Roman"/>
                <w:bCs/>
                <w:i/>
                <w:position w:val="-12"/>
                <w:sz w:val="24"/>
                <w:szCs w:val="24"/>
                <w:lang w:eastAsia="ru-RU"/>
              </w:rPr>
              <w:object w:dxaOrig="660" w:dyaOrig="380">
                <v:shape id="_x0000_i1044" type="#_x0000_t75" style="width:28.5pt;height:14.25pt" o:ole="">
                  <v:imagedata r:id="rId15" o:title=""/>
                </v:shape>
                <o:OLEObject Type="Embed" ProgID="Equation.DSMT4" ShapeID="_x0000_i1044" DrawAspect="Content" ObjectID="_1603352722" r:id="rId35"/>
              </w:object>
            </w:r>
            <w:r w:rsidRPr="003D51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примере квадратичной функции, использовать преобразования графика функции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y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f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x-none"/>
              </w:rPr>
              <w:t>x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для построения графиков функций </w:t>
            </w:r>
            <w:r w:rsidRPr="003D5196">
              <w:rPr>
                <w:rFonts w:ascii="Times New Roman" w:eastAsia="Times New Roman" w:hAnsi="Times New Roman" w:cs="Times New Roman"/>
                <w:i/>
                <w:position w:val="-12"/>
                <w:sz w:val="24"/>
                <w:szCs w:val="24"/>
                <w:lang w:eastAsia="ru-RU"/>
              </w:rPr>
              <w:object w:dxaOrig="1780" w:dyaOrig="380">
                <v:shape id="_x0000_i1045" type="#_x0000_t75" style="width:85.5pt;height:14.25pt" o:ole="">
                  <v:imagedata r:id="rId16" o:title=""/>
                </v:shape>
                <o:OLEObject Type="Embed" ProgID="Equation.DSMT4" ShapeID="_x0000_i1045" DrawAspect="Content" ObjectID="_1603352723" r:id="rId36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gridAfter w:val="1"/>
          <w:wAfter w:w="14" w:type="dxa"/>
          <w:trHeight w:val="638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Системы рациональных уравнений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Системы рациональных уравнений. Способы решения систем рациональных уравнений с двумя неизвестными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Уравнение с двумя переменными. Линейное уравнение с двумя переменными.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Прямая как графическая интерпретация линейного уравнения с двумя переменными.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Понятие системы уравнений. Решение системы уравнений.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Методы решения систем линейных уравнений с двумя переменными: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графический метод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метод сложения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метод подстановки.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Системы линейных уравнений с параметром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Уравнения в целых числах.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Иметь представление о статистических характеристиках, вероятности случайного события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вероятность события в простейших случаях;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системы рациональных уравнений;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решать текстовые задачи при помощи систем рациональных уравнений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высказывания с использованием законов алгебры высказываний.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несложные квадратные уравнения в целых числах.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x-none" w:bidi="hi-IN"/>
              </w:rPr>
              <w:t>решать несложные задачи по математической статистике</w:t>
            </w:r>
          </w:p>
        </w:tc>
      </w:tr>
      <w:tr w:rsidR="003D5196" w:rsidRPr="003D5196" w:rsidTr="00B27851">
        <w:trPr>
          <w:gridAfter w:val="1"/>
          <w:wAfter w:w="14" w:type="dxa"/>
          <w:trHeight w:val="3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gridAfter w:val="3"/>
          <w:wAfter w:w="3134" w:type="dxa"/>
          <w:trHeight w:val="261"/>
        </w:trPr>
        <w:tc>
          <w:tcPr>
            <w:tcW w:w="11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класс</w:t>
            </w:r>
          </w:p>
        </w:tc>
      </w:tr>
      <w:tr w:rsidR="003D5196" w:rsidRPr="003D5196" w:rsidTr="00B27851">
        <w:trPr>
          <w:trHeight w:val="19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Неравенства 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Числовые неравенства. Свойства числовых неравенств. Проверка справедливости неравенств при заданных значениях переменных.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Неравенство с переменной. Строгие и нестрогие неравенства.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Область определения неравенства (область допустимых значений переменной).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Решение линейных неравенств.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Квадратное неравенство и его решения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Решение целых и дробно-рациональных неравенств методом интервалов.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Системы неравенств с одной переменной. Решение систем неравенств с одной переменной: линейных,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квадратных.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Изображение решения системы неравенств на числовой прямой. Запись решения системы неравенств.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проверять справедливость числовых равенств и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решать линейные неравенства и несложные неравенства, сводящиеся к линейным;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решать системы несложных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линейных уравнений,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проверять, является ли данное число решением уравнения (неравенства);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изображать решения неравенств и их систем на числовой прямой.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разными методами решения уравнений, неравенств и их систем, уметь выбирать метод решения и обосновывать свой выбор;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разными методами доказательства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множества на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плоскости, задаваемые уравнениями, неравенствами и их системами.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интервалов для решения целых и дробно-рациональных неравенств;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 уравнения и неравенства с параметрами;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интерпретировать 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  <w:p w:rsidR="003D5196" w:rsidRPr="003D5196" w:rsidRDefault="003D5196" w:rsidP="003D5196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right="3562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Степень числа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внесение множителя под знак корня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Использование свойств функций при решении уравнений.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Простейшие иррациональные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уравнения вида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object w:dxaOrig="1120" w:dyaOrig="460">
                <v:shape id="_x0000_i1046" type="#_x0000_t75" style="width:58.5pt;height:22.5pt" o:ole="">
                  <v:imagedata r:id="rId37" o:title=""/>
                </v:shape>
                <o:OLEObject Type="Embed" ProgID="Equation.DSMT4" ShapeID="_x0000_i1046" DrawAspect="Content" ObjectID="_1603352724" r:id="rId38"/>
              </w:objec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object w:dxaOrig="1680" w:dyaOrig="460">
                <v:shape id="_x0000_i1047" type="#_x0000_t75" style="width:86.25pt;height:22.5pt" o:ole="">
                  <v:imagedata r:id="rId39" o:title=""/>
                </v:shape>
                <o:OLEObject Type="Embed" ProgID="Equation.DSMT4" ShapeID="_x0000_i1047" DrawAspect="Content" ObjectID="_1603352725" r:id="rId40"/>
              </w:objec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Уравнения вида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object w:dxaOrig="700" w:dyaOrig="360">
                <v:shape id="_x0000_i1048" type="#_x0000_t75" style="width:36.75pt;height:21pt" o:ole="">
                  <v:imagedata r:id="rId41" o:title=""/>
                </v:shape>
                <o:OLEObject Type="Embed" ProgID="Equation.DSMT4" ShapeID="_x0000_i1048" DrawAspect="Content" ObjectID="_1603352726" r:id="rId42"/>
              </w:objec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Уравнения в целых числах.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четность/нечетность, промежутки возрастания и убывания, наибольшее и наименьшее значения. Исследование функции по ее графику.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об асимптотах.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Непрерывность функции. Кусочно заданные функции.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Преобразование графика функции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920" w:dyaOrig="320">
                <v:shape id="_x0000_i1049" type="#_x0000_t75" style="width:51pt;height:14.25pt" o:ole="">
                  <v:imagedata r:id="rId43" o:title=""/>
                </v:shape>
                <o:OLEObject Type="Embed" ProgID="Equation.DSMT4" ShapeID="_x0000_i1049" DrawAspect="Content" ObjectID="_1603352727" r:id="rId44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для построения графиков функций вида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1780" w:dyaOrig="380">
                <v:shape id="_x0000_i1050" type="#_x0000_t75" style="width:85.5pt;height:14.25pt" o:ole="">
                  <v:imagedata r:id="rId45" o:title=""/>
                </v:shape>
                <o:OLEObject Type="Embed" ProgID="Equation.DSMT4" ShapeID="_x0000_i1050" DrawAspect="Content" ObjectID="_1603352728" r:id="rId46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Графики функций,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760" w:dyaOrig="380">
                <v:shape id="_x0000_i1051" type="#_x0000_t75" style="width:43.5pt;height:14.25pt" o:ole="">
                  <v:imagedata r:id="rId47" o:title=""/>
                </v:shape>
                <o:OLEObject Type="Embed" ProgID="Equation.DSMT4" ShapeID="_x0000_i1051" DrawAspect="Content" ObjectID="_1603352729" r:id="rId48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instrText xml:space="preserve"> QUOTE  </w:instrTex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</w:t>
            </w:r>
            <w:r w:rsidRPr="003D5196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object w:dxaOrig="760" w:dyaOrig="380">
                <v:shape id="_x0000_i1052" type="#_x0000_t75" style="width:35.25pt;height:14.25pt" o:ole="">
                  <v:imagedata r:id="rId49" o:title=""/>
                </v:shape>
                <o:OLEObject Type="Embed" ProgID="Equation.DSMT4" ShapeID="_x0000_i1052" DrawAspect="Content" ObjectID="_1603352730" r:id="rId50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3D5196">
              <w:rPr>
                <w:rFonts w:ascii="Times New Roman" w:eastAsia="Times New Roman" w:hAnsi="Times New Roman" w:cs="Times New Roman"/>
                <w:i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3D5196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Допустимые значения переменных в выражениях, содержащих арифметические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 xml:space="preserve">квадратные корни. Преобразование выражений, содержащих квадратные корни.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Корни n-ых степеней. Допустимые значения переменных в выражениях, содержащих корни n-ых степеней. Преобразование выражений, содержащих корни n-ых степеней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доказывать свойства квадратных корней и корней степени n;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преобразования выражений, содержащих квадратные корни, корни степени n;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преобразования выражений, содержащих модули.</w: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Pr="003D5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D5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свойства чисел и правила действий при выполнении вычислений;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 xml:space="preserve">оценивать значение квадратного корня из положительного целого числа;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  <w:t>выполнять несложные преобразования выражений с квадратными корнями.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Находить значение функции по заданному значению аргумента;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находить значение аргумента по заданному значению функции в несложных ситуациях;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строить график линейной функции;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приближенные значения координат точки пересечения графиков функций;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  <w:t xml:space="preserve"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  <w:lastRenderedPageBreak/>
              <w:t>положительных и отрицательных значений и т.п.);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hi-IN" w:bidi="hi-IN"/>
              </w:rPr>
              <w:t>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•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>выполнять преобразования выражений, содержащих квадратные корни;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>выделять квадрат суммы или разности двучлена в выражениях, содержащих квадратные корни;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решать простейшие иррациональные уравнения вида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1120" w:dyaOrig="460">
                <v:shape id="_x0000_i1053" type="#_x0000_t75" style="width:58.5pt;height:22.5pt" o:ole="">
                  <v:imagedata r:id="rId37" o:title=""/>
                </v:shape>
                <o:OLEObject Type="Embed" ProgID="Equation.DSMT4" ShapeID="_x0000_i1053" DrawAspect="Content" ObjectID="_1603352731" r:id="rId52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1680" w:dyaOrig="460">
                <v:shape id="_x0000_i1054" type="#_x0000_t75" style="width:86.25pt;height:22.5pt" o:ole="">
                  <v:imagedata r:id="rId39" o:title=""/>
                </v:shape>
                <o:OLEObject Type="Embed" ProgID="Equation.DSMT4" ShapeID="_x0000_i1054" DrawAspect="Content" ObjectID="_1603352732" r:id="rId53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решать уравнения вида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object w:dxaOrig="700" w:dyaOrig="360">
                <v:shape id="_x0000_i1055" type="#_x0000_t75" style="width:36pt;height:21.75pt" o:ole="">
                  <v:imagedata r:id="rId54" o:title=""/>
                </v:shape>
                <o:OLEObject Type="Embed" ProgID="Equation.DSMT4" ShapeID="_x0000_i1055" DrawAspect="Content" ObjectID="_1603352733" r:id="rId55"/>
              </w:objec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решать уравнения способом разложения на множители и замены переменной;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tabs>
                <w:tab w:val="left" w:pos="312"/>
              </w:tabs>
              <w:suppressAutoHyphens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линейной, квадратичной функций, обратной пропорциональности, функции вида:, </w:t>
            </w:r>
            <w:r w:rsidRPr="003D519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56" type="#_x0000_t75" style="width:43.5pt;height:14.25pt" o:ole="">
                  <v:imagedata r:id="rId47" o:title=""/>
                </v:shape>
                <o:OLEObject Type="Embed" ProgID="Equation.DSMT4" ShapeID="_x0000_i1056" DrawAspect="Content" ObjectID="_1603352734" r:id="rId56"/>
              </w:objec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 </w:instrTex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D5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D5196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57" type="#_x0000_t75" style="width:36pt;height:14.25pt" o:ole="">
                  <v:imagedata r:id="rId49" o:title=""/>
                </v:shape>
                <o:OLEObject Type="Embed" ProgID="Equation.DSMT4" ShapeID="_x0000_i1057" DrawAspect="Content" ObjectID="_1603352735" r:id="rId57"/>
              </w:object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D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D5196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196">
              <w:rPr>
                <w:rFonts w:ascii="Times New Roman" w:eastAsia="Times New Roman" w:hAnsi="Times New Roman" w:cs="Times New Roman"/>
                <w:bCs/>
                <w:noProof/>
                <w:position w:val="-10"/>
                <w:sz w:val="24"/>
                <w:szCs w:val="24"/>
                <w:lang w:eastAsia="ru-RU"/>
              </w:rPr>
              <w:fldChar w:fldCharType="end"/>
            </w:r>
            <w:r w:rsidRPr="003D5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D5196" w:rsidRPr="003D5196" w:rsidRDefault="003D5196" w:rsidP="003D5196">
            <w:pPr>
              <w:tabs>
                <w:tab w:val="left" w:pos="312"/>
              </w:tabs>
              <w:spacing w:after="0" w:line="240" w:lineRule="auto"/>
              <w:ind w:left="29" w:hanging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исследовать функцию по ее графику;</w:t>
            </w:r>
          </w:p>
          <w:p w:rsidR="003D5196" w:rsidRPr="003D5196" w:rsidRDefault="003D5196" w:rsidP="003D5196">
            <w:pPr>
              <w:tabs>
                <w:tab w:val="left" w:pos="312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находить множество значений, нули, </w:t>
            </w:r>
            <w:r w:rsidRPr="003D5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промежутки знакопостоянства, монотонности квадратичной функции;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Последовательности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Формула общего члена и суммы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hi-IN" w:bidi="hi-IN"/>
              </w:rPr>
              <w:t>n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первых членов арифметической и геометрической прогрессий. Сходящаяся геометрическая прогрессия.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Задача о шахматной доске.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оценивать результаты вычислений при решении практических задач;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сравнение чисел в реальных ситуациях;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•выполнять вычисления, в том числе с использованием приемов рациональных вычислений;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>оперировать понятиями: последовательность, арифметическая прогрессия, геометрическая прогрессия;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>решать задачи на арифметическую и геометрическую прогрессию.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•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 xml:space="preserve">овладеть основными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</w:tc>
      </w:tr>
      <w:tr w:rsidR="003D5196" w:rsidRPr="003D5196" w:rsidTr="00B27851">
        <w:trPr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Элементы приближенных вычислений, статистики, комбинаторики и теории вероятности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медиана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наибольшее и наименьшее значения. Меры рассеивания: размах,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дисперсия и стандартное отклонение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Случайная изменчивость. Изменчивость при измерениях.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Решающие правила. Закономерности в изменчивых величинах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Случайные опыты (эксперименты), элементарные случайные события (исходы). Вероятности элементарных событий. События в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Случайный выбор. Представление эксперимента в виде дерева. Независимые события. Умножение вероятностей независимых событий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Последовательные независимые испытания.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Представление о независимых событиях в жизни.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</w:t>
            </w: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неудача. Вероятности событий в серии испытаний Бернулли</w:t>
            </w:r>
            <w:r w:rsidRPr="003D5196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Истоки теории вероятностей: страховое дело, азартные игры. П. Ферма, Б.Паскаль, Я. Бернулли, А.Н.Колмогоров.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выполнять округление рациональных и иррациональных чисел с заданной точностью;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записывать, сравнивать, округлять числовые данные реальных величин с использованием разных систем измерения;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Представлять данные в виде таблиц, диаграмм,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читать информацию, представленную в виде таблицы, диаграммы.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решать простейшие комбинаторные задачи методом прямого и организованного перебора;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представлять данные в виде таблиц, диаграмм, графиков;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читать информацию, </w:t>
            </w: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представленную в виде таблицы, диаграммы, графика;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основные статистические характеристики числовых наборов;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оценивать вероятность события в простейших случаях;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иметь представление о роли 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закона больших чисел в массовых явлениях.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оценивать количество возможных вариантов методом перебора;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иметь представление о роли практически достоверных и маловероятных событий;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оценивать вероятность реальных событий и явлений в несложных ситуациях.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извлекать, информацию, представленную в таблицах, на диаграммах;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составлять таблицы, строить диаграммы на основе данных.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</w: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 w:bidi="hi-IN"/>
              </w:rPr>
              <w:t>выполнять округление рациональных чисел с заданной точностью;</w:t>
            </w:r>
          </w:p>
          <w:p w:rsidR="003D5196" w:rsidRPr="003D5196" w:rsidRDefault="003D5196" w:rsidP="003D5196">
            <w:pPr>
              <w:widowControl w:val="0"/>
              <w:numPr>
                <w:ilvl w:val="0"/>
                <w:numId w:val="11"/>
              </w:numPr>
              <w:tabs>
                <w:tab w:val="left" w:pos="87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ru-RU" w:bidi="hi-IN"/>
              </w:rPr>
              <w:t>сравнивать рациональные и иррациональные числа;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 xml:space="preserve">применять правила приближенных вычислений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при решении практических задач и решении задач других учебных предметов;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выполнять сравнение результатов вычислений при решении практических задач, в том числе приближенных вычислений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записывать и округлять числовые значения реальных величин с использованием разных систем измерения.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решать несложные задачи по математической статистике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 xml:space="preserve">решать и конструировать задачи на основе рассмотрения реальных ситуаций, в которых не требуется точный вычислительный 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результат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оперировать понятиями: факториал числа, перестановки и сочетания, треугольник Паскаля;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применять правило произведения при решении комбинаторных задач;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представлять информацию с помощью кругов Эйлера;</w:t>
            </w:r>
          </w:p>
          <w:p w:rsidR="003D5196" w:rsidRPr="003D5196" w:rsidRDefault="003D5196" w:rsidP="003D5196">
            <w:pPr>
              <w:widowControl w:val="0"/>
              <w:tabs>
                <w:tab w:val="left" w:pos="879"/>
              </w:tabs>
              <w:suppressAutoHyphens/>
              <w:spacing w:after="0" w:line="240" w:lineRule="auto"/>
              <w:ind w:left="29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>•</w:t>
            </w:r>
            <w:r w:rsidRPr="003D519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 w:bidi="hi-IN"/>
              </w:rPr>
              <w:tab/>
              <w:t>решать задачи на вычисление вероятности с подсчетом количества вариантов с помощью комбинаторики.</w:t>
            </w:r>
          </w:p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5196" w:rsidRPr="003D5196" w:rsidTr="00B27851">
        <w:trPr>
          <w:trHeight w:val="14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 курса 7-9 классов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D51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196" w:rsidRPr="003D5196" w:rsidRDefault="003D5196" w:rsidP="003D51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86922" w:rsidRDefault="00086922"/>
    <w:sectPr w:rsidR="00086922" w:rsidSect="003D5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B4" w:rsidRDefault="00170DB4" w:rsidP="003D5196">
      <w:pPr>
        <w:spacing w:after="0" w:line="240" w:lineRule="auto"/>
      </w:pPr>
      <w:r>
        <w:separator/>
      </w:r>
    </w:p>
  </w:endnote>
  <w:endnote w:type="continuationSeparator" w:id="0">
    <w:p w:rsidR="00170DB4" w:rsidRDefault="00170DB4" w:rsidP="003D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B4" w:rsidRDefault="00170DB4" w:rsidP="003D5196">
      <w:pPr>
        <w:spacing w:after="0" w:line="240" w:lineRule="auto"/>
      </w:pPr>
      <w:r>
        <w:separator/>
      </w:r>
    </w:p>
  </w:footnote>
  <w:footnote w:type="continuationSeparator" w:id="0">
    <w:p w:rsidR="00170DB4" w:rsidRDefault="00170DB4" w:rsidP="003D5196">
      <w:pPr>
        <w:spacing w:after="0" w:line="240" w:lineRule="auto"/>
      </w:pPr>
      <w:r>
        <w:continuationSeparator/>
      </w:r>
    </w:p>
  </w:footnote>
  <w:footnote w:id="1">
    <w:p w:rsidR="003D5196" w:rsidRDefault="003D5196" w:rsidP="003D5196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3D5196" w:rsidRDefault="003D5196" w:rsidP="003D5196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3D5196" w:rsidRDefault="003D5196" w:rsidP="003D5196">
      <w:pPr>
        <w:pStyle w:val="a7"/>
      </w:pPr>
      <w:r>
        <w:rPr>
          <w:rStyle w:val="a6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  <w:footnote w:id="4">
    <w:p w:rsidR="003D5196" w:rsidRDefault="003D5196" w:rsidP="003D5196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5">
    <w:p w:rsidR="003D5196" w:rsidRDefault="003D5196" w:rsidP="003D5196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80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42AE0"/>
    <w:multiLevelType w:val="hybridMultilevel"/>
    <w:tmpl w:val="1EC4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2E9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3C90DC2"/>
    <w:multiLevelType w:val="hybridMultilevel"/>
    <w:tmpl w:val="9BF2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35F03"/>
    <w:multiLevelType w:val="hybridMultilevel"/>
    <w:tmpl w:val="5DE82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E05CE"/>
    <w:multiLevelType w:val="hybridMultilevel"/>
    <w:tmpl w:val="E3E6AA4A"/>
    <w:lvl w:ilvl="0" w:tplc="9F82DB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8D2BF0"/>
    <w:multiLevelType w:val="hybridMultilevel"/>
    <w:tmpl w:val="DEA4B6A8"/>
    <w:lvl w:ilvl="0" w:tplc="FBBA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2DD26">
      <w:numFmt w:val="none"/>
      <w:lvlText w:val=""/>
      <w:lvlJc w:val="left"/>
      <w:pPr>
        <w:tabs>
          <w:tab w:val="num" w:pos="360"/>
        </w:tabs>
      </w:pPr>
    </w:lvl>
    <w:lvl w:ilvl="2" w:tplc="76A8AA9A">
      <w:numFmt w:val="none"/>
      <w:lvlText w:val=""/>
      <w:lvlJc w:val="left"/>
      <w:pPr>
        <w:tabs>
          <w:tab w:val="num" w:pos="360"/>
        </w:tabs>
      </w:pPr>
    </w:lvl>
    <w:lvl w:ilvl="3" w:tplc="49C0D07A">
      <w:numFmt w:val="none"/>
      <w:lvlText w:val=""/>
      <w:lvlJc w:val="left"/>
      <w:pPr>
        <w:tabs>
          <w:tab w:val="num" w:pos="360"/>
        </w:tabs>
      </w:pPr>
    </w:lvl>
    <w:lvl w:ilvl="4" w:tplc="710C39A6">
      <w:numFmt w:val="none"/>
      <w:lvlText w:val=""/>
      <w:lvlJc w:val="left"/>
      <w:pPr>
        <w:tabs>
          <w:tab w:val="num" w:pos="360"/>
        </w:tabs>
      </w:pPr>
    </w:lvl>
    <w:lvl w:ilvl="5" w:tplc="0A9E8A92">
      <w:numFmt w:val="none"/>
      <w:lvlText w:val=""/>
      <w:lvlJc w:val="left"/>
      <w:pPr>
        <w:tabs>
          <w:tab w:val="num" w:pos="360"/>
        </w:tabs>
      </w:pPr>
    </w:lvl>
    <w:lvl w:ilvl="6" w:tplc="A05EC224">
      <w:numFmt w:val="none"/>
      <w:lvlText w:val=""/>
      <w:lvlJc w:val="left"/>
      <w:pPr>
        <w:tabs>
          <w:tab w:val="num" w:pos="360"/>
        </w:tabs>
      </w:pPr>
    </w:lvl>
    <w:lvl w:ilvl="7" w:tplc="99DCFF4A">
      <w:numFmt w:val="none"/>
      <w:lvlText w:val=""/>
      <w:lvlJc w:val="left"/>
      <w:pPr>
        <w:tabs>
          <w:tab w:val="num" w:pos="360"/>
        </w:tabs>
      </w:pPr>
    </w:lvl>
    <w:lvl w:ilvl="8" w:tplc="40D0EB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5D32F9E"/>
    <w:multiLevelType w:val="hybridMultilevel"/>
    <w:tmpl w:val="F27A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C0CB4"/>
    <w:multiLevelType w:val="hybridMultilevel"/>
    <w:tmpl w:val="0C3A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46C9639F"/>
    <w:multiLevelType w:val="hybridMultilevel"/>
    <w:tmpl w:val="2C76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 w15:restartNumberingAfterBreak="0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9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32" w15:restartNumberingAfterBreak="0">
    <w:nsid w:val="62593E3B"/>
    <w:multiLevelType w:val="hybridMultilevel"/>
    <w:tmpl w:val="A45A7E2C"/>
    <w:lvl w:ilvl="0" w:tplc="9F82DB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3" w15:restartNumberingAfterBreak="0">
    <w:nsid w:val="681665A2"/>
    <w:multiLevelType w:val="hybridMultilevel"/>
    <w:tmpl w:val="FF6A3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8240C"/>
    <w:multiLevelType w:val="hybridMultilevel"/>
    <w:tmpl w:val="21FE8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92487"/>
    <w:multiLevelType w:val="hybridMultilevel"/>
    <w:tmpl w:val="AD4E3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30"/>
  </w:num>
  <w:num w:numId="7">
    <w:abstractNumId w:val="36"/>
  </w:num>
  <w:num w:numId="8">
    <w:abstractNumId w:val="6"/>
  </w:num>
  <w:num w:numId="9">
    <w:abstractNumId w:val="27"/>
  </w:num>
  <w:num w:numId="10">
    <w:abstractNumId w:val="29"/>
  </w:num>
  <w:num w:numId="11">
    <w:abstractNumId w:val="23"/>
  </w:num>
  <w:num w:numId="12">
    <w:abstractNumId w:val="38"/>
  </w:num>
  <w:num w:numId="13">
    <w:abstractNumId w:val="13"/>
  </w:num>
  <w:num w:numId="14">
    <w:abstractNumId w:val="33"/>
  </w:num>
  <w:num w:numId="15">
    <w:abstractNumId w:val="18"/>
  </w:num>
  <w:num w:numId="16">
    <w:abstractNumId w:val="3"/>
  </w:num>
  <w:num w:numId="17">
    <w:abstractNumId w:val="17"/>
    <w:lvlOverride w:ilvl="0">
      <w:startOverride w:val="1"/>
    </w:lvlOverride>
  </w:num>
  <w:num w:numId="18">
    <w:abstractNumId w:val="21"/>
  </w:num>
  <w:num w:numId="19">
    <w:abstractNumId w:val="26"/>
  </w:num>
  <w:num w:numId="20">
    <w:abstractNumId w:val="10"/>
  </w:num>
  <w:num w:numId="21">
    <w:abstractNumId w:val="7"/>
  </w:num>
  <w:num w:numId="22">
    <w:abstractNumId w:val="37"/>
  </w:num>
  <w:num w:numId="23">
    <w:abstractNumId w:val="31"/>
  </w:num>
  <w:num w:numId="24">
    <w:abstractNumId w:val="16"/>
  </w:num>
  <w:num w:numId="25">
    <w:abstractNumId w:val="20"/>
  </w:num>
  <w:num w:numId="26">
    <w:abstractNumId w:val="28"/>
  </w:num>
  <w:num w:numId="27">
    <w:abstractNumId w:val="12"/>
  </w:num>
  <w:num w:numId="28">
    <w:abstractNumId w:val="5"/>
  </w:num>
  <w:num w:numId="29">
    <w:abstractNumId w:val="25"/>
  </w:num>
  <w:num w:numId="30">
    <w:abstractNumId w:val="35"/>
  </w:num>
  <w:num w:numId="31">
    <w:abstractNumId w:val="32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4"/>
  </w:num>
  <w:num w:numId="37">
    <w:abstractNumId w:val="4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D"/>
    <w:rsid w:val="00086922"/>
    <w:rsid w:val="00170DB4"/>
    <w:rsid w:val="002022BD"/>
    <w:rsid w:val="003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1C90-2BD2-4F6C-8360-1D091A7B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3D5196"/>
    <w:pPr>
      <w:keepNext/>
      <w:widowControl w:val="0"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aliases w:val="Обычный 2"/>
    <w:basedOn w:val="a0"/>
    <w:next w:val="a0"/>
    <w:link w:val="30"/>
    <w:qFormat/>
    <w:rsid w:val="003D519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D5196"/>
    <w:rPr>
      <w:rFonts w:ascii="Arial" w:eastAsia="Calibri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aliases w:val="Обычный 2 Знак"/>
    <w:basedOn w:val="a1"/>
    <w:link w:val="3"/>
    <w:rsid w:val="003D5196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numbering" w:customStyle="1" w:styleId="1">
    <w:name w:val="Нет списка1"/>
    <w:next w:val="a3"/>
    <w:semiHidden/>
    <w:rsid w:val="003D5196"/>
  </w:style>
  <w:style w:type="character" w:styleId="a4">
    <w:name w:val="Hyperlink"/>
    <w:unhideWhenUsed/>
    <w:rsid w:val="003D5196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5196"/>
    <w:rPr>
      <w:rFonts w:ascii="Times New Roman" w:hAnsi="Times New Roman"/>
      <w:sz w:val="24"/>
      <w:u w:val="none"/>
      <w:effect w:val="none"/>
    </w:rPr>
  </w:style>
  <w:style w:type="paragraph" w:customStyle="1" w:styleId="ListParagraph">
    <w:name w:val="List Paragraph"/>
    <w:basedOn w:val="a0"/>
    <w:link w:val="ListParagraphChar"/>
    <w:rsid w:val="003D519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locked/>
    <w:rsid w:val="003D5196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2"/>
    <w:rsid w:val="003D5196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rsid w:val="003D5196"/>
    <w:rPr>
      <w:vertAlign w:val="superscript"/>
    </w:rPr>
  </w:style>
  <w:style w:type="paragraph" w:styleId="a7">
    <w:name w:val="footnote text"/>
    <w:aliases w:val="Знак6,F1"/>
    <w:basedOn w:val="a0"/>
    <w:link w:val="a8"/>
    <w:rsid w:val="003D51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rsid w:val="003D519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3D5196"/>
    <w:pPr>
      <w:widowControl/>
      <w:numPr>
        <w:numId w:val="17"/>
      </w:numPr>
      <w:suppressAutoHyphens w:val="0"/>
      <w:spacing w:after="0" w:line="240" w:lineRule="auto"/>
      <w:jc w:val="both"/>
    </w:pPr>
    <w:rPr>
      <w:rFonts w:ascii="Arial Narrow" w:eastAsia="Times New Roman" w:hAnsi="Arial Narrow"/>
      <w:kern w:val="0"/>
      <w:sz w:val="18"/>
      <w:szCs w:val="18"/>
      <w:lang w:eastAsia="ru-RU" w:bidi="ar-SA"/>
    </w:rPr>
  </w:style>
  <w:style w:type="character" w:customStyle="1" w:styleId="aa">
    <w:name w:val="НОМЕРА Знак"/>
    <w:link w:val="a"/>
    <w:uiPriority w:val="99"/>
    <w:locked/>
    <w:rsid w:val="003D5196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9">
    <w:name w:val="Normal (Web)"/>
    <w:basedOn w:val="a0"/>
    <w:rsid w:val="003D5196"/>
    <w:pPr>
      <w:widowControl w:val="0"/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b">
    <w:name w:val="Subtitle"/>
    <w:basedOn w:val="a0"/>
    <w:next w:val="a0"/>
    <w:link w:val="ac"/>
    <w:qFormat/>
    <w:rsid w:val="003D5196"/>
    <w:pPr>
      <w:numPr>
        <w:ilvl w:val="1"/>
      </w:numPr>
      <w:spacing w:after="200" w:line="276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3D5196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Body Text"/>
    <w:basedOn w:val="a0"/>
    <w:link w:val="ae"/>
    <w:rsid w:val="003D5196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1"/>
    <w:link w:val="ad"/>
    <w:rsid w:val="003D5196"/>
    <w:rPr>
      <w:rFonts w:ascii="Calibri" w:eastAsia="Times New Roman" w:hAnsi="Calibri" w:cs="Times New Roman"/>
    </w:rPr>
  </w:style>
  <w:style w:type="paragraph" w:customStyle="1" w:styleId="af">
    <w:name w:val="Базовый"/>
    <w:rsid w:val="003D5196"/>
    <w:pPr>
      <w:tabs>
        <w:tab w:val="left" w:pos="708"/>
      </w:tabs>
      <w:suppressAutoHyphens/>
      <w:spacing w:after="0" w:line="200" w:lineRule="atLeast"/>
    </w:pPr>
    <w:rPr>
      <w:rFonts w:ascii="Calibri" w:eastAsia="Times New Roman" w:hAnsi="Calibri" w:cs="Times New Roman"/>
      <w:sz w:val="24"/>
      <w:szCs w:val="24"/>
      <w:lang w:eastAsia="ru-RU" w:bidi="ru-RU"/>
    </w:rPr>
  </w:style>
  <w:style w:type="paragraph" w:styleId="af0">
    <w:name w:val="List Paragraph"/>
    <w:basedOn w:val="a0"/>
    <w:link w:val="af1"/>
    <w:uiPriority w:val="99"/>
    <w:qFormat/>
    <w:rsid w:val="003D5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Абзац списка Знак"/>
    <w:link w:val="af0"/>
    <w:uiPriority w:val="99"/>
    <w:locked/>
    <w:rsid w:val="003D51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4pt">
    <w:name w:val="Основной текст (2) + 14 pt;Не полужирный"/>
    <w:rsid w:val="003D5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link w:val="22"/>
    <w:rsid w:val="003D5196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3D5196"/>
    <w:pPr>
      <w:shd w:val="clear" w:color="auto" w:fill="FFFFFF"/>
      <w:spacing w:after="0" w:line="264" w:lineRule="exact"/>
    </w:pPr>
  </w:style>
  <w:style w:type="character" w:customStyle="1" w:styleId="514pt">
    <w:name w:val="Основной текст (5) + 14 pt;Не курсив"/>
    <w:rsid w:val="003D51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4pt0">
    <w:name w:val="Основной текст (2) + 14 pt;Курсив"/>
    <w:rsid w:val="003D51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PalatinoLinotype14pt1pt75">
    <w:name w:val="Основной текст (2) + Palatino Linotype;14 pt;Интервал 1 pt;Масштаб 75%"/>
    <w:rsid w:val="003D519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w w:val="75"/>
      <w:sz w:val="28"/>
      <w:szCs w:val="28"/>
      <w:shd w:val="clear" w:color="auto" w:fill="FFFFFF"/>
    </w:rPr>
  </w:style>
  <w:style w:type="paragraph" w:customStyle="1" w:styleId="NoSpacing">
    <w:name w:val="No Spacing"/>
    <w:link w:val="NoSpacingChar"/>
    <w:rsid w:val="003D51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3D519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0"/>
    <w:link w:val="af3"/>
    <w:semiHidden/>
    <w:rsid w:val="003D519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Mangal"/>
      <w:kern w:val="1"/>
      <w:szCs w:val="20"/>
      <w:lang w:eastAsia="hi-IN" w:bidi="hi-IN"/>
    </w:rPr>
  </w:style>
  <w:style w:type="character" w:customStyle="1" w:styleId="af3">
    <w:name w:val="Верхний колонтитул Знак"/>
    <w:basedOn w:val="a1"/>
    <w:link w:val="af2"/>
    <w:semiHidden/>
    <w:rsid w:val="003D5196"/>
    <w:rPr>
      <w:rFonts w:ascii="Calibri" w:eastAsia="Times New Roman" w:hAnsi="Calibri" w:cs="Mangal"/>
      <w:kern w:val="1"/>
      <w:szCs w:val="20"/>
      <w:lang w:eastAsia="hi-IN" w:bidi="hi-IN"/>
    </w:rPr>
  </w:style>
  <w:style w:type="character" w:customStyle="1" w:styleId="BodyTextChar">
    <w:name w:val="Body Text Char"/>
    <w:locked/>
    <w:rsid w:val="003D5196"/>
    <w:rPr>
      <w:rFonts w:ascii="Calibri" w:hAnsi="Calibri" w:cs="Times New Roman"/>
    </w:rPr>
  </w:style>
  <w:style w:type="character" w:customStyle="1" w:styleId="ListParagraphChar1">
    <w:name w:val="List Paragraph Char1"/>
    <w:locked/>
    <w:rsid w:val="003D5196"/>
    <w:rPr>
      <w:rFonts w:ascii="Times New Roman" w:hAnsi="Times New Roman"/>
      <w:sz w:val="24"/>
    </w:rPr>
  </w:style>
  <w:style w:type="character" w:customStyle="1" w:styleId="214pt1">
    <w:name w:val="Основной текст (2) + 14 pt"/>
    <w:aliases w:val="Не полужирный"/>
    <w:rsid w:val="003D5196"/>
    <w:rPr>
      <w:rFonts w:ascii="Times New Roman" w:hAnsi="Times New Roman"/>
      <w:b/>
      <w:spacing w:val="0"/>
      <w:sz w:val="28"/>
    </w:rPr>
  </w:style>
  <w:style w:type="paragraph" w:customStyle="1" w:styleId="ListParagraph1">
    <w:name w:val="List Paragraph1"/>
    <w:basedOn w:val="a0"/>
    <w:rsid w:val="003D519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14pt0">
    <w:name w:val="Основной текст (5) + 14 pt"/>
    <w:aliases w:val="Не курсив"/>
    <w:rsid w:val="003D5196"/>
    <w:rPr>
      <w:rFonts w:ascii="Times New Roman" w:hAnsi="Times New Roman"/>
      <w:i/>
      <w:spacing w:val="0"/>
      <w:sz w:val="28"/>
    </w:rPr>
  </w:style>
  <w:style w:type="character" w:customStyle="1" w:styleId="214pt10">
    <w:name w:val="Основной текст (2) + 14 pt1"/>
    <w:aliases w:val="Курсив"/>
    <w:rsid w:val="003D5196"/>
    <w:rPr>
      <w:rFonts w:ascii="Times New Roman" w:hAnsi="Times New Roman"/>
      <w:i/>
      <w:spacing w:val="0"/>
      <w:sz w:val="28"/>
      <w:shd w:val="clear" w:color="auto" w:fill="FFFFFF"/>
    </w:rPr>
  </w:style>
  <w:style w:type="character" w:customStyle="1" w:styleId="2PalatinoLinotype">
    <w:name w:val="Основной текст (2) + Palatino Linotype"/>
    <w:aliases w:val="14 pt,Интервал 1 pt,Масштаб 75%"/>
    <w:rsid w:val="003D5196"/>
    <w:rPr>
      <w:rFonts w:ascii="Palatino Linotype" w:eastAsia="Times New Roman" w:hAnsi="Palatino Linotype"/>
      <w:spacing w:val="20"/>
      <w:w w:val="75"/>
      <w:sz w:val="28"/>
      <w:shd w:val="clear" w:color="auto" w:fill="FFFFFF"/>
    </w:rPr>
  </w:style>
  <w:style w:type="paragraph" w:customStyle="1" w:styleId="NoSpacing1">
    <w:name w:val="No Spacing1"/>
    <w:rsid w:val="003D519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5.png"/><Relationship Id="rId39" Type="http://schemas.openxmlformats.org/officeDocument/2006/relationships/image" Target="media/image18.wmf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14837</Words>
  <Characters>84572</Characters>
  <Application>Microsoft Office Word</Application>
  <DocSecurity>0</DocSecurity>
  <Lines>704</Lines>
  <Paragraphs>198</Paragraphs>
  <ScaleCrop>false</ScaleCrop>
  <Company/>
  <LinksUpToDate>false</LinksUpToDate>
  <CharactersWithSpaces>99211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2018-11-10T07:52:00Z</dcterms:created>
  <dcterms:modified xsi:type="dcterms:W3CDTF">2018-11-10T07:58:00Z</dcterms:modified>
</cp:coreProperties>
</file>